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079D4" w14:textId="77777777" w:rsidR="002001CF" w:rsidRDefault="002001CF" w:rsidP="002001C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53D2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5D997583" w14:textId="7003C461" w:rsidR="00101FD2" w:rsidRPr="002001CF" w:rsidRDefault="0005141A" w:rsidP="00101FD2">
      <w:pPr>
        <w:spacing w:line="48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Electrical selection</w:t>
      </w:r>
      <w:bookmarkStart w:id="0" w:name="_GoBack"/>
      <w:bookmarkEnd w:id="0"/>
      <w:r w:rsidR="00101FD2" w:rsidRPr="002001CF">
        <w:rPr>
          <w:rFonts w:ascii="Times New Roman" w:hAnsi="Times New Roman" w:cs="Times New Roman"/>
          <w:b/>
          <w:sz w:val="30"/>
          <w:szCs w:val="30"/>
        </w:rPr>
        <w:t xml:space="preserve"> for planktonic sludge microbial communit</w:t>
      </w:r>
      <w:r w:rsidR="00101FD2" w:rsidRPr="002001CF">
        <w:rPr>
          <w:rFonts w:ascii="Times New Roman" w:hAnsi="Times New Roman" w:cs="Times New Roman" w:hint="eastAsia"/>
          <w:b/>
          <w:sz w:val="30"/>
          <w:szCs w:val="30"/>
        </w:rPr>
        <w:t>y</w:t>
      </w:r>
      <w:r w:rsidR="00101FD2" w:rsidRPr="002001CF">
        <w:rPr>
          <w:rFonts w:ascii="Times New Roman" w:hAnsi="Times New Roman" w:cs="Times New Roman"/>
          <w:b/>
          <w:sz w:val="30"/>
          <w:szCs w:val="30"/>
        </w:rPr>
        <w:t xml:space="preserve"> function and assembly</w:t>
      </w:r>
    </w:p>
    <w:p w14:paraId="3A7BE919" w14:textId="47C78AFA" w:rsidR="00E72AD6" w:rsidRPr="008A7B88" w:rsidRDefault="00E72AD6" w:rsidP="00E72A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Aij</w:t>
      </w:r>
      <w:r w:rsidRPr="000D4AD5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0D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D4AD5">
        <w:rPr>
          <w:rFonts w:ascii="Times New Roman" w:hAnsi="Times New Roman" w:cs="Times New Roman"/>
          <w:sz w:val="24"/>
          <w:szCs w:val="24"/>
        </w:rPr>
        <w:t>Wang</w:t>
      </w:r>
      <w:r w:rsidR="00F25D6F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 w:rsidR="00F25D6F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906E06">
        <w:rPr>
          <w:rFonts w:ascii="Times New Roman" w:hAnsi="Times New Roman"/>
          <w:bCs/>
          <w:sz w:val="24"/>
          <w:szCs w:val="24"/>
        </w:rPr>
        <w:t>*</w:t>
      </w:r>
      <w:r w:rsidRPr="000D4A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Shi</w:t>
      </w:r>
      <w:r w:rsidRPr="000D4AD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Ning</w:t>
      </w:r>
      <w:r w:rsidR="00F25D6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Haoyi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Cheng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Hongcheng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Wang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Wenzong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Liu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Shuhong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Gao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Bin </w:t>
      </w:r>
      <w:proofErr w:type="spellStart"/>
      <w:r>
        <w:rPr>
          <w:rFonts w:ascii="Times New Roman" w:hAnsi="Times New Roman" w:cs="Times New Roman"/>
          <w:sz w:val="24"/>
          <w:szCs w:val="24"/>
        </w:rPr>
        <w:t>Liang</w:t>
      </w:r>
      <w:r w:rsidRPr="008A7B8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906E06">
        <w:rPr>
          <w:rFonts w:ascii="Times New Roman" w:hAnsi="Times New Roman"/>
          <w:bCs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Jizhong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Zhou</w:t>
      </w:r>
      <w:r w:rsidR="00F25D6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</w:p>
    <w:p w14:paraId="60DDE205" w14:textId="77777777" w:rsidR="00101FD2" w:rsidRPr="006864A3" w:rsidRDefault="00101FD2" w:rsidP="00101FD2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宋体"/>
          <w:b w:val="0"/>
          <w:iCs/>
          <w:sz w:val="24"/>
        </w:rPr>
      </w:pPr>
      <w:proofErr w:type="spellStart"/>
      <w:r w:rsidRPr="006864A3">
        <w:rPr>
          <w:rFonts w:eastAsia="宋体"/>
          <w:b w:val="0"/>
          <w:iCs/>
          <w:sz w:val="24"/>
          <w:vertAlign w:val="superscript"/>
        </w:rPr>
        <w:t>a</w:t>
      </w:r>
      <w:r w:rsidRPr="006864A3">
        <w:rPr>
          <w:rFonts w:eastAsia="宋体"/>
          <w:b w:val="0"/>
          <w:iCs/>
          <w:sz w:val="24"/>
        </w:rPr>
        <w:t>State</w:t>
      </w:r>
      <w:proofErr w:type="spellEnd"/>
      <w:r w:rsidRPr="006864A3">
        <w:rPr>
          <w:rFonts w:eastAsia="宋体"/>
          <w:b w:val="0"/>
          <w:iCs/>
          <w:sz w:val="24"/>
        </w:rPr>
        <w:t xml:space="preserve"> Key Laboratory of Urban Water Resource and Environment, School of Environment, Harbin Institute of Technology, Harbin, 150090, China</w:t>
      </w:r>
    </w:p>
    <w:p w14:paraId="27E117ED" w14:textId="77777777" w:rsidR="00EC571A" w:rsidRPr="004A21E3" w:rsidRDefault="00EC571A" w:rsidP="00EC571A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宋体"/>
          <w:b w:val="0"/>
          <w:iCs/>
          <w:sz w:val="24"/>
        </w:rPr>
      </w:pPr>
      <w:proofErr w:type="spellStart"/>
      <w:r w:rsidRPr="004A21E3">
        <w:rPr>
          <w:rFonts w:eastAsia="宋体"/>
          <w:b w:val="0"/>
          <w:iCs/>
          <w:sz w:val="24"/>
          <w:vertAlign w:val="superscript"/>
        </w:rPr>
        <w:t>b</w:t>
      </w:r>
      <w:r w:rsidRPr="00EB5C89">
        <w:rPr>
          <w:rFonts w:eastAsia="宋体"/>
          <w:b w:val="0"/>
          <w:iCs/>
          <w:sz w:val="24"/>
        </w:rPr>
        <w:t>State</w:t>
      </w:r>
      <w:proofErr w:type="spellEnd"/>
      <w:r w:rsidRPr="00EB5C89">
        <w:rPr>
          <w:rFonts w:eastAsia="宋体"/>
          <w:b w:val="0"/>
          <w:iCs/>
          <w:sz w:val="24"/>
        </w:rPr>
        <w:t xml:space="preserve"> Key Laboratory of Urban Water Resource and Environment, School of Civil &amp; Environmental Engineering, Harbin Institute of Technology Shenzhen, Shenzhen, 518055, China</w:t>
      </w:r>
    </w:p>
    <w:p w14:paraId="4D69672C" w14:textId="0F421C81" w:rsidR="00101FD2" w:rsidRDefault="00F25D6F" w:rsidP="00101FD2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宋体"/>
          <w:b w:val="0"/>
          <w:iCs/>
          <w:sz w:val="24"/>
        </w:rPr>
      </w:pPr>
      <w:proofErr w:type="spellStart"/>
      <w:r>
        <w:rPr>
          <w:rFonts w:eastAsia="宋体"/>
          <w:b w:val="0"/>
          <w:iCs/>
          <w:sz w:val="24"/>
          <w:vertAlign w:val="superscript"/>
        </w:rPr>
        <w:t>c</w:t>
      </w:r>
      <w:r w:rsidR="00101FD2" w:rsidRPr="00BE0E8D">
        <w:rPr>
          <w:rFonts w:eastAsia="宋体"/>
          <w:b w:val="0"/>
          <w:iCs/>
          <w:sz w:val="24"/>
        </w:rPr>
        <w:t>Institute</w:t>
      </w:r>
      <w:proofErr w:type="spellEnd"/>
      <w:r w:rsidR="00101FD2" w:rsidRPr="00BE0E8D">
        <w:rPr>
          <w:rFonts w:eastAsia="宋体"/>
          <w:b w:val="0"/>
          <w:iCs/>
          <w:sz w:val="24"/>
        </w:rPr>
        <w:t xml:space="preserve"> for Environmental Genomics and Department of Microbiology and Plant Biology, University of Oklahoma, Norman, OK 73019, USA</w:t>
      </w:r>
    </w:p>
    <w:p w14:paraId="5FA7D0AF" w14:textId="77777777" w:rsidR="00101FD2" w:rsidRDefault="00101FD2" w:rsidP="00101FD2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宋体"/>
          <w:b w:val="0"/>
          <w:iCs/>
          <w:sz w:val="24"/>
        </w:rPr>
      </w:pPr>
    </w:p>
    <w:p w14:paraId="2CC966A7" w14:textId="2851DA12" w:rsidR="002001CF" w:rsidRPr="002001CF" w:rsidRDefault="00101FD2" w:rsidP="002001CF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E06">
        <w:rPr>
          <w:rFonts w:ascii="Times New Roman" w:hAnsi="Times New Roman" w:cs="Times New Roman"/>
          <w:b/>
          <w:sz w:val="24"/>
          <w:szCs w:val="24"/>
        </w:rPr>
        <w:t>*Corresponding author:</w:t>
      </w:r>
      <w:r w:rsidRPr="00906E06">
        <w:rPr>
          <w:rFonts w:ascii="Times New Roman" w:hAnsi="Times New Roman" w:cs="Times New Roman"/>
          <w:sz w:val="24"/>
          <w:szCs w:val="24"/>
        </w:rPr>
        <w:t xml:space="preserve"> </w:t>
      </w:r>
      <w:r w:rsidRPr="000E142B">
        <w:rPr>
          <w:rFonts w:ascii="Times New Roman" w:hAnsi="Times New Roman" w:cs="Times New Roman"/>
          <w:sz w:val="24"/>
          <w:szCs w:val="24"/>
        </w:rPr>
        <w:t>State Key Laboratory of Urban Water Resource and Environment, School of Environment, Harbin Institute of Technology, Harbin, 150090, China</w:t>
      </w:r>
      <w:r w:rsidRPr="00906E06">
        <w:rPr>
          <w:rFonts w:ascii="Times New Roman" w:hAnsi="Times New Roman" w:cs="Times New Roman" w:hint="eastAsia"/>
          <w:sz w:val="24"/>
          <w:szCs w:val="24"/>
        </w:rPr>
        <w:t>.</w:t>
      </w:r>
      <w:r w:rsidRPr="00906E06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06E0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906E06">
          <w:rPr>
            <w:rStyle w:val="af0"/>
            <w:rFonts w:ascii="Times New Roman" w:hAnsi="Times New Roman" w:cs="Times New Roman"/>
            <w:sz w:val="24"/>
            <w:szCs w:val="24"/>
          </w:rPr>
          <w:t>waj0578@hit.edu.cn</w:t>
        </w:r>
      </w:hyperlink>
      <w:r w:rsidRPr="00906E06"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6E0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06E06">
        <w:rPr>
          <w:rFonts w:ascii="Times New Roman" w:hAnsi="Times New Roman" w:cs="Times New Roman"/>
          <w:sz w:val="24"/>
          <w:szCs w:val="24"/>
        </w:rPr>
        <w:t>W</w:t>
      </w:r>
      <w:r w:rsidRPr="00906E06">
        <w:rPr>
          <w:rFonts w:ascii="Times New Roman" w:hAnsi="Times New Roman" w:cs="Times New Roman" w:hint="eastAsia"/>
          <w:sz w:val="24"/>
          <w:szCs w:val="24"/>
        </w:rPr>
        <w:t>ang</w:t>
      </w:r>
      <w:r w:rsidRPr="00906E0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400D7C">
          <w:rPr>
            <w:rStyle w:val="af0"/>
            <w:rFonts w:ascii="Times New Roman" w:hAnsi="Times New Roman" w:cs="Times New Roman"/>
            <w:sz w:val="24"/>
            <w:szCs w:val="24"/>
          </w:rPr>
          <w:t>liangbin1214@hit.edu.cn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(B. Liang)</w:t>
      </w:r>
      <w:r w:rsidR="002001CF">
        <w:rPr>
          <w:rFonts w:ascii="Times New Roman" w:hAnsi="Times New Roman" w:cs="Times New Roman"/>
          <w:sz w:val="24"/>
          <w:szCs w:val="24"/>
        </w:rPr>
        <w:t>.</w:t>
      </w:r>
    </w:p>
    <w:p w14:paraId="47B97AAA" w14:textId="068AEB97" w:rsidR="002001CF" w:rsidRPr="00101FD2" w:rsidRDefault="002001CF" w:rsidP="002001CF">
      <w:pPr>
        <w:widowControl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481697C8" w14:textId="77777777" w:rsidR="009C5DA7" w:rsidRDefault="009C5DA7" w:rsidP="009C5DA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R</w:t>
      </w:r>
      <w:r>
        <w:rPr>
          <w:rFonts w:ascii="Times New Roman" w:hAnsi="Times New Roman" w:cs="Times New Roman" w:hint="eastAsia"/>
          <w:b/>
          <w:sz w:val="28"/>
        </w:rPr>
        <w:t>esults</w:t>
      </w:r>
      <w:r w:rsidR="00F96BBE">
        <w:rPr>
          <w:rFonts w:ascii="Times New Roman" w:hAnsi="Times New Roman" w:cs="Times New Roman"/>
          <w:b/>
          <w:sz w:val="28"/>
        </w:rPr>
        <w:t xml:space="preserve"> and discussion</w:t>
      </w:r>
    </w:p>
    <w:p w14:paraId="25C9BB6F" w14:textId="77777777" w:rsidR="00F96BBE" w:rsidRDefault="00B25FFD" w:rsidP="009C5DA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Shift of microbial community at alpha diversity</w:t>
      </w:r>
    </w:p>
    <w:p w14:paraId="47285AC1" w14:textId="1E000D7A" w:rsidR="0070408B" w:rsidRDefault="0070408B" w:rsidP="00B64A78">
      <w:pPr>
        <w:tabs>
          <w:tab w:val="left" w:pos="1300"/>
        </w:tabs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0408B">
        <w:rPr>
          <w:rFonts w:ascii="Times New Roman" w:hAnsi="Times New Roman" w:cs="Times New Roman"/>
          <w:sz w:val="24"/>
          <w:szCs w:val="24"/>
        </w:rPr>
        <w:t>Over 2×10</w:t>
      </w:r>
      <w:r w:rsidRPr="00211656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70408B">
        <w:rPr>
          <w:rFonts w:ascii="Times New Roman" w:hAnsi="Times New Roman" w:cs="Times New Roman"/>
          <w:sz w:val="24"/>
          <w:szCs w:val="24"/>
        </w:rPr>
        <w:t xml:space="preserve"> qualified sequences with a mean length of 256 bps were produced. More than 90% OTUs detected overlapped between electrostimulation and control after 30 d</w:t>
      </w:r>
      <w:r w:rsidR="00211656">
        <w:rPr>
          <w:rFonts w:ascii="Times New Roman" w:hAnsi="Times New Roman" w:cs="Times New Roman"/>
          <w:sz w:val="24"/>
          <w:szCs w:val="24"/>
        </w:rPr>
        <w:t>ays</w:t>
      </w:r>
      <w:r w:rsidRPr="0070408B">
        <w:rPr>
          <w:rFonts w:ascii="Times New Roman" w:hAnsi="Times New Roman" w:cs="Times New Roman"/>
          <w:sz w:val="24"/>
          <w:szCs w:val="24"/>
        </w:rPr>
        <w:t xml:space="preserve"> and 83.42% OTUs were overlapped after 100 d</w:t>
      </w:r>
      <w:r w:rsidR="00211656">
        <w:rPr>
          <w:rFonts w:ascii="Times New Roman" w:hAnsi="Times New Roman" w:cs="Times New Roman"/>
          <w:sz w:val="24"/>
          <w:szCs w:val="24"/>
        </w:rPr>
        <w:t>ays</w:t>
      </w:r>
      <w:r w:rsidRPr="0070408B">
        <w:rPr>
          <w:rFonts w:ascii="Times New Roman" w:hAnsi="Times New Roman" w:cs="Times New Roman"/>
          <w:sz w:val="24"/>
          <w:szCs w:val="24"/>
        </w:rPr>
        <w:t xml:space="preserve">. The specified OTUs (only keep the OTU with more than half of the total samples) were summarized (Table S1). The alpha diversity of HA was relatively higher than that of </w:t>
      </w:r>
      <w:proofErr w:type="spellStart"/>
      <w:r w:rsidRPr="0070408B">
        <w:rPr>
          <w:rFonts w:ascii="Times New Roman" w:hAnsi="Times New Roman" w:cs="Times New Roman"/>
          <w:sz w:val="24"/>
          <w:szCs w:val="24"/>
        </w:rPr>
        <w:t>eHA</w:t>
      </w:r>
      <w:proofErr w:type="spellEnd"/>
      <w:r w:rsidRPr="0070408B">
        <w:rPr>
          <w:rFonts w:ascii="Times New Roman" w:hAnsi="Times New Roman" w:cs="Times New Roman"/>
          <w:sz w:val="24"/>
          <w:szCs w:val="24"/>
        </w:rPr>
        <w:t xml:space="preserve"> on </w:t>
      </w:r>
      <w:r w:rsidR="00211656">
        <w:rPr>
          <w:rFonts w:ascii="Times New Roman" w:hAnsi="Times New Roman" w:cs="Times New Roman"/>
          <w:sz w:val="24"/>
          <w:szCs w:val="24"/>
        </w:rPr>
        <w:t>day</w:t>
      </w:r>
      <w:r w:rsidRPr="0070408B">
        <w:rPr>
          <w:rFonts w:ascii="Times New Roman" w:hAnsi="Times New Roman" w:cs="Times New Roman"/>
          <w:sz w:val="24"/>
          <w:szCs w:val="24"/>
        </w:rPr>
        <w:t xml:space="preserve"> 30 (Fig. S3). More importantly, the microbial community richness was significantly decreased under electrostimulation after 100 days, based on the Shannon index value (</w:t>
      </w:r>
      <w:r w:rsidRPr="0070408B">
        <w:rPr>
          <w:rFonts w:ascii="Times New Roman" w:hAnsi="Times New Roman" w:cs="Times New Roman"/>
          <w:i/>
          <w:sz w:val="24"/>
          <w:szCs w:val="24"/>
        </w:rPr>
        <w:t>P</w:t>
      </w:r>
      <w:r w:rsidRPr="0070408B">
        <w:rPr>
          <w:rFonts w:ascii="Times New Roman" w:hAnsi="Times New Roman" w:cs="Times New Roman"/>
          <w:sz w:val="24"/>
          <w:szCs w:val="24"/>
        </w:rPr>
        <w:t xml:space="preserve"> = 0.021). These results suggested clear </w:t>
      </w:r>
      <w:proofErr w:type="spellStart"/>
      <w:r w:rsidRPr="0070408B">
        <w:rPr>
          <w:rFonts w:ascii="Times New Roman" w:hAnsi="Times New Roman" w:cs="Times New Roman"/>
          <w:sz w:val="24"/>
          <w:szCs w:val="24"/>
        </w:rPr>
        <w:t>electroselection</w:t>
      </w:r>
      <w:proofErr w:type="spellEnd"/>
      <w:r w:rsidRPr="0070408B">
        <w:rPr>
          <w:rFonts w:ascii="Times New Roman" w:hAnsi="Times New Roman" w:cs="Times New Roman"/>
          <w:sz w:val="24"/>
          <w:szCs w:val="24"/>
        </w:rPr>
        <w:t xml:space="preserve"> of functional microbes in the </w:t>
      </w:r>
      <w:proofErr w:type="spellStart"/>
      <w:r w:rsidRPr="0070408B">
        <w:rPr>
          <w:rFonts w:ascii="Times New Roman" w:hAnsi="Times New Roman" w:cs="Times New Roman"/>
          <w:sz w:val="24"/>
          <w:szCs w:val="24"/>
        </w:rPr>
        <w:t>eHA</w:t>
      </w:r>
      <w:proofErr w:type="spellEnd"/>
      <w:r w:rsidRPr="0070408B">
        <w:rPr>
          <w:rFonts w:ascii="Times New Roman" w:hAnsi="Times New Roman" w:cs="Times New Roman"/>
          <w:sz w:val="24"/>
          <w:szCs w:val="24"/>
        </w:rPr>
        <w:t xml:space="preserve"> system.</w:t>
      </w:r>
    </w:p>
    <w:p w14:paraId="722E7840" w14:textId="77777777" w:rsidR="00F96BBE" w:rsidRPr="00F96BBE" w:rsidRDefault="00B25FFD" w:rsidP="00F96BB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Shift</w:t>
      </w:r>
      <w:r w:rsidR="00F96BBE">
        <w:rPr>
          <w:rFonts w:ascii="Times New Roman" w:hAnsi="Times New Roman" w:cs="Times New Roman"/>
          <w:b/>
          <w:sz w:val="28"/>
        </w:rPr>
        <w:t xml:space="preserve"> of microbial community at phylum and class level</w:t>
      </w:r>
    </w:p>
    <w:p w14:paraId="7BC81CCB" w14:textId="37990CDA" w:rsidR="00B64A78" w:rsidRDefault="00B64A78" w:rsidP="00B64A78">
      <w:pPr>
        <w:tabs>
          <w:tab w:val="left" w:pos="1300"/>
        </w:tabs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the phylum level, fifteen bacteria phyla with over 1% relative abundance were identified</w:t>
      </w:r>
      <w:r w:rsidR="00EA4563">
        <w:rPr>
          <w:rFonts w:ascii="Times New Roman" w:hAnsi="Times New Roman" w:cs="Times New Roman"/>
          <w:sz w:val="24"/>
          <w:szCs w:val="24"/>
        </w:rPr>
        <w:t xml:space="preserve"> (Fig. S4 a)</w:t>
      </w:r>
      <w:r>
        <w:rPr>
          <w:rFonts w:ascii="Times New Roman" w:hAnsi="Times New Roman" w:cs="Times New Roman"/>
          <w:sz w:val="24"/>
          <w:szCs w:val="24"/>
        </w:rPr>
        <w:t xml:space="preserve">. Most of them belonged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911B7">
        <w:rPr>
          <w:rFonts w:ascii="Times New Roman" w:hAnsi="Times New Roman" w:cs="Times New Roman"/>
          <w:sz w:val="24"/>
          <w:szCs w:val="24"/>
        </w:rPr>
        <w:t xml:space="preserve">the relative abundance of </w:t>
      </w:r>
      <w:r>
        <w:rPr>
          <w:rFonts w:ascii="Times New Roman" w:hAnsi="Times New Roman" w:cs="Times New Roman"/>
          <w:sz w:val="24"/>
          <w:szCs w:val="24"/>
        </w:rPr>
        <w:t xml:space="preserve">43% and 46.9% </w:t>
      </w:r>
      <w:r w:rsidR="00F911B7">
        <w:rPr>
          <w:rFonts w:ascii="Times New Roman" w:hAnsi="Times New Roman" w:cs="Times New Roman"/>
          <w:sz w:val="24"/>
          <w:szCs w:val="24"/>
        </w:rPr>
        <w:t>within</w:t>
      </w:r>
      <w:r>
        <w:rPr>
          <w:rFonts w:ascii="Times New Roman" w:hAnsi="Times New Roman" w:cs="Times New Roman"/>
          <w:sz w:val="24"/>
          <w:szCs w:val="24"/>
        </w:rPr>
        <w:t xml:space="preserve"> HA </w:t>
      </w:r>
      <w:r w:rsidR="00F911B7">
        <w:rPr>
          <w:rFonts w:ascii="Times New Roman" w:hAnsi="Times New Roman" w:cs="Times New Roman"/>
          <w:sz w:val="24"/>
          <w:szCs w:val="24"/>
        </w:rPr>
        <w:t xml:space="preserve">group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11B7">
        <w:rPr>
          <w:rFonts w:ascii="Times New Roman" w:hAnsi="Times New Roman" w:cs="Times New Roman"/>
          <w:sz w:val="24"/>
          <w:szCs w:val="24"/>
        </w:rPr>
        <w:t xml:space="preserve">group </w:t>
      </w:r>
      <w:r w:rsidR="00380716">
        <w:rPr>
          <w:rFonts w:ascii="Times New Roman" w:hAnsi="Times New Roman" w:cs="Times New Roman"/>
          <w:sz w:val="24"/>
          <w:szCs w:val="24"/>
        </w:rPr>
        <w:t>after 30 d</w:t>
      </w:r>
      <w:r w:rsidR="00EA4563">
        <w:rPr>
          <w:rFonts w:ascii="Times New Roman" w:hAnsi="Times New Roman" w:cs="Times New Roman" w:hint="eastAsia"/>
          <w:sz w:val="24"/>
          <w:szCs w:val="24"/>
        </w:rPr>
        <w:t>ay</w:t>
      </w:r>
      <w:r w:rsidR="00EA456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30.71% and 32.02%</w:t>
      </w:r>
      <w:r w:rsidR="00380716">
        <w:rPr>
          <w:rFonts w:ascii="Times New Roman" w:hAnsi="Times New Roman" w:cs="Times New Roman"/>
          <w:sz w:val="24"/>
          <w:szCs w:val="24"/>
        </w:rPr>
        <w:t xml:space="preserve"> within HA group and </w:t>
      </w:r>
      <w:proofErr w:type="spellStart"/>
      <w:r w:rsidR="00380716">
        <w:rPr>
          <w:rFonts w:ascii="Times New Roman" w:hAnsi="Times New Roman" w:cs="Times New Roman"/>
          <w:sz w:val="24"/>
          <w:szCs w:val="24"/>
        </w:rPr>
        <w:t>eHA</w:t>
      </w:r>
      <w:proofErr w:type="spellEnd"/>
      <w:r w:rsidR="00380716">
        <w:rPr>
          <w:rFonts w:ascii="Times New Roman" w:hAnsi="Times New Roman" w:cs="Times New Roman"/>
          <w:sz w:val="24"/>
          <w:szCs w:val="24"/>
        </w:rPr>
        <w:t xml:space="preserve"> group after 100 d</w:t>
      </w:r>
      <w:r w:rsidR="00EA4563">
        <w:rPr>
          <w:rFonts w:ascii="Times New Roman" w:hAnsi="Times New Roman" w:cs="Times New Roman"/>
          <w:sz w:val="24"/>
          <w:szCs w:val="24"/>
        </w:rPr>
        <w:t>ays</w:t>
      </w:r>
      <w:r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Bacteroidet</w:t>
      </w:r>
      <w:r w:rsidR="00380716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="00380716">
        <w:rPr>
          <w:rFonts w:ascii="Times New Roman" w:hAnsi="Times New Roman" w:cs="Times New Roman"/>
          <w:sz w:val="24"/>
          <w:szCs w:val="24"/>
        </w:rPr>
        <w:t xml:space="preserve"> (27.32% and 25.81%</w:t>
      </w:r>
      <w:r w:rsidR="00380716" w:rsidRPr="00380716">
        <w:rPr>
          <w:rFonts w:ascii="Times New Roman" w:hAnsi="Times New Roman" w:cs="Times New Roman"/>
          <w:sz w:val="24"/>
          <w:szCs w:val="24"/>
        </w:rPr>
        <w:t xml:space="preserve"> </w:t>
      </w:r>
      <w:r w:rsidR="00380716">
        <w:rPr>
          <w:rFonts w:ascii="Times New Roman" w:hAnsi="Times New Roman" w:cs="Times New Roman"/>
          <w:sz w:val="24"/>
          <w:szCs w:val="24"/>
        </w:rPr>
        <w:t xml:space="preserve">within HA group and </w:t>
      </w:r>
      <w:proofErr w:type="spellStart"/>
      <w:r w:rsidR="00380716">
        <w:rPr>
          <w:rFonts w:ascii="Times New Roman" w:hAnsi="Times New Roman" w:cs="Times New Roman"/>
          <w:sz w:val="24"/>
          <w:szCs w:val="24"/>
        </w:rPr>
        <w:t>eHA</w:t>
      </w:r>
      <w:proofErr w:type="spellEnd"/>
      <w:r w:rsidR="00380716">
        <w:rPr>
          <w:rFonts w:ascii="Times New Roman" w:hAnsi="Times New Roman" w:cs="Times New Roman"/>
          <w:sz w:val="24"/>
          <w:szCs w:val="24"/>
        </w:rPr>
        <w:t xml:space="preserve"> group after 30 d</w:t>
      </w:r>
      <w:r w:rsidR="00EA4563">
        <w:rPr>
          <w:rFonts w:ascii="Times New Roman" w:hAnsi="Times New Roman" w:cs="Times New Roman"/>
          <w:sz w:val="24"/>
          <w:szCs w:val="24"/>
        </w:rPr>
        <w:t>ays</w:t>
      </w:r>
      <w:r w:rsidR="00380716">
        <w:rPr>
          <w:rFonts w:ascii="Times New Roman" w:hAnsi="Times New Roman" w:cs="Times New Roman"/>
          <w:sz w:val="24"/>
          <w:szCs w:val="24"/>
        </w:rPr>
        <w:t>, 18.48% and</w:t>
      </w:r>
      <w:r w:rsidR="002807B6">
        <w:rPr>
          <w:rFonts w:ascii="Times New Roman" w:hAnsi="Times New Roman" w:cs="Times New Roman"/>
          <w:sz w:val="24"/>
          <w:szCs w:val="24"/>
        </w:rPr>
        <w:t xml:space="preserve"> </w:t>
      </w:r>
      <w:r w:rsidR="00380716">
        <w:rPr>
          <w:rFonts w:ascii="Times New Roman" w:hAnsi="Times New Roman" w:cs="Times New Roman"/>
          <w:sz w:val="24"/>
          <w:szCs w:val="24"/>
        </w:rPr>
        <w:t xml:space="preserve">18.86% within HA group and </w:t>
      </w:r>
      <w:proofErr w:type="spellStart"/>
      <w:r w:rsidR="00380716">
        <w:rPr>
          <w:rFonts w:ascii="Times New Roman" w:hAnsi="Times New Roman" w:cs="Times New Roman"/>
          <w:sz w:val="24"/>
          <w:szCs w:val="24"/>
        </w:rPr>
        <w:t>eHA</w:t>
      </w:r>
      <w:proofErr w:type="spellEnd"/>
      <w:r w:rsidR="00380716">
        <w:rPr>
          <w:rFonts w:ascii="Times New Roman" w:hAnsi="Times New Roman" w:cs="Times New Roman"/>
          <w:sz w:val="24"/>
          <w:szCs w:val="24"/>
        </w:rPr>
        <w:t xml:space="preserve"> group after 100 d</w:t>
      </w:r>
      <w:r w:rsidR="00EA4563">
        <w:rPr>
          <w:rFonts w:ascii="Times New Roman" w:hAnsi="Times New Roman" w:cs="Times New Roman"/>
          <w:sz w:val="24"/>
          <w:szCs w:val="24"/>
        </w:rPr>
        <w:t>ays</w:t>
      </w:r>
      <w:r>
        <w:rPr>
          <w:rFonts w:ascii="Times New Roman" w:hAnsi="Times New Roman" w:cs="Times New Roman"/>
          <w:sz w:val="24"/>
          <w:szCs w:val="24"/>
        </w:rPr>
        <w:t xml:space="preserve">). The relative proportion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Chloroflexi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Patescibacteria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Elusimicrobia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increased with time course, while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Actinobacteria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decreased. A total of 21 classes were classified, and the relative abundance of the classes was not significantly distinct between the </w:t>
      </w:r>
      <w:r w:rsidR="00380716">
        <w:rPr>
          <w:rFonts w:ascii="Times New Roman" w:hAnsi="Times New Roman" w:cs="Times New Roman"/>
          <w:sz w:val="24"/>
          <w:szCs w:val="24"/>
        </w:rPr>
        <w:t xml:space="preserve">different </w:t>
      </w:r>
      <w:r>
        <w:rPr>
          <w:rFonts w:ascii="Times New Roman" w:hAnsi="Times New Roman" w:cs="Times New Roman"/>
          <w:sz w:val="24"/>
          <w:szCs w:val="24"/>
        </w:rPr>
        <w:t>group</w:t>
      </w:r>
      <w:r w:rsidR="00380716">
        <w:rPr>
          <w:rFonts w:ascii="Times New Roman" w:hAnsi="Times New Roman" w:cs="Times New Roman"/>
          <w:sz w:val="24"/>
          <w:szCs w:val="24"/>
        </w:rPr>
        <w:t>s</w:t>
      </w:r>
      <w:r w:rsidR="00EA4563">
        <w:rPr>
          <w:rFonts w:ascii="Times New Roman" w:hAnsi="Times New Roman" w:cs="Times New Roman"/>
          <w:sz w:val="24"/>
          <w:szCs w:val="24"/>
        </w:rPr>
        <w:t xml:space="preserve"> (Fig. S4 b)</w:t>
      </w:r>
      <w:r>
        <w:rPr>
          <w:rFonts w:ascii="Times New Roman" w:hAnsi="Times New Roman" w:cs="Times New Roman"/>
          <w:sz w:val="24"/>
          <w:szCs w:val="24"/>
        </w:rPr>
        <w:t xml:space="preserve">. The abundance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Gammaproteobacteria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Bacteroidia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Actinobacteria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decreased,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Saccharimonadia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Anaerolineae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Deltaproteobacteria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Elusimisrobia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increased with </w:t>
      </w:r>
      <w:r>
        <w:rPr>
          <w:rFonts w:ascii="Times New Roman" w:hAnsi="Times New Roman" w:cs="Times New Roman"/>
          <w:sz w:val="24"/>
          <w:szCs w:val="24"/>
        </w:rPr>
        <w:lastRenderedPageBreak/>
        <w:t>time course.</w:t>
      </w:r>
      <w:r w:rsidRPr="00EA150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A1A7A07" w14:textId="77777777" w:rsidR="00B64A78" w:rsidRPr="00CC42AA" w:rsidRDefault="00CC42AA" w:rsidP="00CC42AA">
      <w:pPr>
        <w:tabs>
          <w:tab w:val="left" w:pos="130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42AA">
        <w:rPr>
          <w:rFonts w:ascii="Times New Roman" w:hAnsi="Times New Roman" w:cs="Times New Roman" w:hint="eastAsia"/>
          <w:b/>
          <w:sz w:val="24"/>
          <w:szCs w:val="24"/>
        </w:rPr>
        <w:t>V</w:t>
      </w:r>
      <w:r w:rsidRPr="00CC42AA">
        <w:rPr>
          <w:rFonts w:ascii="Times New Roman" w:hAnsi="Times New Roman" w:cs="Times New Roman"/>
          <w:b/>
          <w:sz w:val="24"/>
          <w:szCs w:val="24"/>
        </w:rPr>
        <w:t xml:space="preserve">ariation of </w:t>
      </w:r>
      <w:r w:rsidR="00B25FFD">
        <w:rPr>
          <w:rFonts w:ascii="Times New Roman" w:hAnsi="Times New Roman" w:cs="Times New Roman"/>
          <w:b/>
          <w:sz w:val="24"/>
          <w:szCs w:val="24"/>
        </w:rPr>
        <w:t xml:space="preserve">microbial interaction </w:t>
      </w:r>
      <w:r w:rsidRPr="00CC42AA">
        <w:rPr>
          <w:rFonts w:ascii="Times New Roman" w:hAnsi="Times New Roman" w:cs="Times New Roman"/>
          <w:b/>
          <w:sz w:val="24"/>
          <w:szCs w:val="24"/>
        </w:rPr>
        <w:t>at module level</w:t>
      </w:r>
    </w:p>
    <w:p w14:paraId="3816AD6B" w14:textId="08530855" w:rsidR="00EA4563" w:rsidRDefault="008A01FB" w:rsidP="00EA4563">
      <w:pPr>
        <w:tabs>
          <w:tab w:val="left" w:pos="1300"/>
        </w:tabs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pMENs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examined here, a module was considered to be a unit of OTUs with the similar ecology niches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B5530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&lt;EndNote&gt;&lt;Cite&gt;&lt;Author&gt;Zhou&lt;/Author&gt;&lt;Year&gt;2011&lt;/Year&gt;&lt;RecNum&gt;400&lt;/RecNum&gt;&lt;DisplayText&gt;(Zhou et al. 2011)&lt;/DisplayText&gt;&lt;record&gt;&lt;rec-number&gt;400&lt;/rec-number&gt;&lt;foreign-keys&gt;&lt;key app="EN" db-id="fwvtsfaz85f9sdetxtyvrfp4f25vps5apsdp"&gt;400&lt;/key&gt;&lt;/foreign-keys&gt;&lt;ref-type name="Journal Article"&gt;17&lt;/ref-type&gt;&lt;contributors&gt;&lt;authors&gt;&lt;author&gt;Zhou, Jizhong&lt;/author&gt;&lt;author&gt;Deng, Ye&lt;/author&gt;&lt;author&gt;Luo, Feng&lt;/author&gt;&lt;author&gt;He, Zhili&lt;/author&gt;&lt;author&gt;Yang, Yunfeng&lt;/author&gt;&lt;/authors&gt;&lt;/contributors&gt;&lt;titles&gt;&lt;title&gt;Phylogenetic Molecular Ecological Network of Soil Microbial Communities in Response to Elevated CO2&lt;/title&gt;&lt;secondary-title&gt;Mbio&lt;/secondary-title&gt;&lt;/titles&gt;&lt;periodical&gt;&lt;full-title&gt;mBio&lt;/full-title&gt;&lt;/periodical&gt;&lt;pages&gt;&lt;style face="normal" font="default" size="100%"&gt;e&lt;/style&gt;&lt;style face="normal" font="default" charset="134" size="100%"&gt;00122-11&lt;/style&gt;&lt;/pages&gt;&lt;volume&gt;2&lt;/volume&gt;&lt;number&gt;4&lt;/number&gt;&lt;dates&gt;&lt;year&gt;2011&lt;/year&gt;&lt;pub-dates&gt;&lt;date&gt;Jul-Aug&lt;/date&gt;&lt;/pub-dates&gt;&lt;/dates&gt;&lt;isbn&gt;2150-7511&lt;/isbn&gt;&lt;accession-num&gt;WOS:000296844000009&lt;/accession-num&gt;&lt;urls&gt;&lt;related-urls&gt;&lt;url&gt;&amp;lt;Go to ISI&amp;gt;://WOS:000296844000009&lt;/url&gt;&lt;/related-urls&gt;&lt;/urls&gt;&lt;custom7&gt;e00122-11&lt;/custom7&gt;&lt;electronic-resource-num&gt;10.1128/mBio.00122-11&lt;/electronic-resource-num&gt;&lt;research-notes&gt;&lt;style face="normal" font="default" size="100%"&gt;zhou&lt;/style&gt;&lt;style face="normal" font="default" charset="134" size="100%"&gt;-&lt;/style&gt;&lt;style face="normal" font="default" size="100%"&gt;pMEN&lt;/style&gt;&lt;/research-notes&gt;&lt;/record&gt;&lt;/Cite&gt;&lt;/EndNote&gt;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3" w:tooltip="Zhou, 2011 #400" w:history="1">
        <w:r w:rsidR="00B55303">
          <w:rPr>
            <w:rFonts w:ascii="Times New Roman" w:hAnsi="Times New Roman" w:cs="Times New Roman"/>
            <w:noProof/>
            <w:sz w:val="24"/>
            <w:szCs w:val="24"/>
          </w:rPr>
          <w:t>Zhou et al. 2011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OTUs belonging to a module </w:t>
      </w:r>
      <w:r w:rsidRPr="00012F31">
        <w:rPr>
          <w:rFonts w:ascii="Times New Roman" w:hAnsi="Times New Roman" w:cs="Times New Roman"/>
          <w:sz w:val="24"/>
          <w:szCs w:val="24"/>
        </w:rPr>
        <w:t>have good connections with</w:t>
      </w:r>
      <w:r>
        <w:rPr>
          <w:rFonts w:ascii="Times New Roman" w:hAnsi="Times New Roman" w:cs="Times New Roman"/>
          <w:sz w:val="24"/>
          <w:szCs w:val="24"/>
        </w:rPr>
        <w:t xml:space="preserve"> others, but </w:t>
      </w:r>
      <w:r w:rsidRPr="00012F31">
        <w:rPr>
          <w:rFonts w:ascii="Times New Roman" w:hAnsi="Times New Roman" w:cs="Times New Roman"/>
          <w:sz w:val="24"/>
          <w:szCs w:val="24"/>
        </w:rPr>
        <w:t>have fewer links</w:t>
      </w:r>
      <w:r>
        <w:rPr>
          <w:rFonts w:ascii="Times New Roman" w:hAnsi="Times New Roman" w:cs="Times New Roman"/>
          <w:sz w:val="24"/>
          <w:szCs w:val="24"/>
        </w:rPr>
        <w:t xml:space="preserve"> with OTUs belonging to other modules. </w:t>
      </w:r>
      <w:r w:rsidRPr="00037CB0">
        <w:rPr>
          <w:rFonts w:ascii="Times New Roman" w:hAnsi="Times New Roman" w:cs="Times New Roman"/>
          <w:sz w:val="24"/>
          <w:szCs w:val="24"/>
        </w:rPr>
        <w:t xml:space="preserve">Distinct individual modules were exhibited for </w:t>
      </w:r>
      <w:proofErr w:type="spellStart"/>
      <w:r w:rsidRPr="002B2580">
        <w:rPr>
          <w:rFonts w:ascii="Times New Roman" w:hAnsi="Times New Roman" w:cs="Times New Roman"/>
          <w:sz w:val="24"/>
          <w:szCs w:val="24"/>
        </w:rPr>
        <w:t>pMENs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control and electrostimu</w:t>
      </w:r>
      <w:r w:rsidRPr="002B258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B2580">
        <w:rPr>
          <w:rFonts w:ascii="Times New Roman" w:hAnsi="Times New Roman" w:cs="Times New Roman"/>
          <w:sz w:val="24"/>
          <w:szCs w:val="24"/>
        </w:rPr>
        <w:t>tion</w:t>
      </w:r>
      <w:r w:rsidR="004074DD">
        <w:rPr>
          <w:rFonts w:ascii="Times New Roman" w:hAnsi="Times New Roman" w:cs="Times New Roman"/>
          <w:sz w:val="24"/>
          <w:szCs w:val="24"/>
        </w:rPr>
        <w:t xml:space="preserve"> (Fig. S6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B2580">
        <w:rPr>
          <w:rFonts w:ascii="Times New Roman" w:hAnsi="Times New Roman" w:cs="Times New Roman"/>
          <w:sz w:val="24"/>
          <w:szCs w:val="24"/>
        </w:rPr>
        <w:t>. The relationships between ph</w:t>
      </w:r>
      <w:r w:rsidRPr="00037CB0">
        <w:rPr>
          <w:rFonts w:ascii="Times New Roman" w:hAnsi="Times New Roman" w:cs="Times New Roman"/>
          <w:sz w:val="24"/>
          <w:szCs w:val="24"/>
        </w:rPr>
        <w:t xml:space="preserve">ylogenetic dependence and ecological dependence was related to individual groups and environmental conditions. </w:t>
      </w: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="004074DD">
        <w:rPr>
          <w:rFonts w:ascii="Times New Roman" w:hAnsi="Times New Roman" w:cs="Times New Roman"/>
          <w:sz w:val="24"/>
          <w:szCs w:val="24"/>
        </w:rPr>
        <w:t xml:space="preserve">day </w:t>
      </w:r>
      <w:r>
        <w:rPr>
          <w:rFonts w:ascii="Times New Roman" w:hAnsi="Times New Roman" w:cs="Times New Roman"/>
          <w:sz w:val="24"/>
          <w:szCs w:val="24"/>
        </w:rPr>
        <w:t xml:space="preserve">30, 8 modules with </w:t>
      </w:r>
      <w:r w:rsidRPr="00816F41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F41">
        <w:rPr>
          <w:rFonts w:ascii="Times New Roman" w:hAnsi="Times New Roman" w:cs="Times New Roman"/>
          <w:sz w:val="24"/>
          <w:szCs w:val="24"/>
        </w:rPr>
        <w:t xml:space="preserve">5 nodes </w:t>
      </w:r>
      <w:r>
        <w:rPr>
          <w:rFonts w:ascii="Times New Roman" w:hAnsi="Times New Roman" w:cs="Times New Roman"/>
          <w:sz w:val="24"/>
          <w:szCs w:val="24"/>
        </w:rPr>
        <w:t xml:space="preserve">were obtained for the HA-1 network,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network had 9 modules with </w:t>
      </w:r>
      <w:r w:rsidRPr="00816F41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F41">
        <w:rPr>
          <w:rFonts w:ascii="Times New Roman" w:hAnsi="Times New Roman" w:cs="Times New Roman"/>
          <w:sz w:val="24"/>
          <w:szCs w:val="24"/>
        </w:rPr>
        <w:t>5 nodes</w:t>
      </w:r>
      <w:r>
        <w:rPr>
          <w:rFonts w:ascii="Times New Roman" w:hAnsi="Times New Roman" w:cs="Times New Roman"/>
          <w:sz w:val="24"/>
          <w:szCs w:val="24"/>
        </w:rPr>
        <w:t xml:space="preserve">. For the HA-1 group, most of the members of </w:t>
      </w:r>
      <w:proofErr w:type="spellStart"/>
      <w:r w:rsidRPr="000038A8">
        <w:rPr>
          <w:rFonts w:ascii="Times New Roman" w:hAnsi="Times New Roman" w:cs="Times New Roman"/>
          <w:sz w:val="24"/>
          <w:szCs w:val="24"/>
        </w:rPr>
        <w:t>Proteobacteria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hold more interactions and were found</w:t>
      </w:r>
      <w:r w:rsidR="00B64A78">
        <w:rPr>
          <w:rFonts w:ascii="Times New Roman" w:hAnsi="Times New Roman" w:cs="Times New Roman"/>
          <w:sz w:val="24"/>
          <w:szCs w:val="24"/>
        </w:rPr>
        <w:t xml:space="preserve"> in two submodules (M1 and M3),</w:t>
      </w:r>
      <w:r>
        <w:rPr>
          <w:rFonts w:ascii="Times New Roman" w:hAnsi="Times New Roman" w:cs="Times New Roman"/>
          <w:sz w:val="24"/>
          <w:szCs w:val="24"/>
        </w:rPr>
        <w:t xml:space="preserve"> which was consisted with a larger modularity value for HA-1 compared with eHA-1. On the </w:t>
      </w:r>
      <w:r w:rsidR="004074DD">
        <w:rPr>
          <w:rFonts w:ascii="Times New Roman" w:hAnsi="Times New Roman" w:cs="Times New Roman"/>
          <w:sz w:val="24"/>
          <w:szCs w:val="24"/>
        </w:rPr>
        <w:t xml:space="preserve">day </w:t>
      </w:r>
      <w:r>
        <w:rPr>
          <w:rFonts w:ascii="Times New Roman" w:hAnsi="Times New Roman" w:cs="Times New Roman"/>
          <w:sz w:val="24"/>
          <w:szCs w:val="24"/>
        </w:rPr>
        <w:t xml:space="preserve">100, most of the nodes belonging to </w:t>
      </w:r>
      <w:proofErr w:type="spellStart"/>
      <w:r w:rsidRPr="000055BE">
        <w:rPr>
          <w:rFonts w:ascii="Times New Roman" w:hAnsi="Times New Roman" w:cs="Times New Roman"/>
          <w:sz w:val="24"/>
          <w:szCs w:val="24"/>
        </w:rPr>
        <w:t>Chlorolfexi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found in the same submodule (M5) for the </w:t>
      </w:r>
      <w:r>
        <w:rPr>
          <w:rFonts w:ascii="Times New Roman" w:hAnsi="Times New Roman" w:cs="Times New Roman" w:hint="eastAsia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-2 group, while these nodes belonging to the phylum were dispersed into different submodules (M1, M2, M3 and M4) for the eHA-2 group. F</w:t>
      </w:r>
      <w:r>
        <w:rPr>
          <w:rFonts w:ascii="Times New Roman" w:hAnsi="Times New Roman" w:cs="Times New Roman" w:hint="eastAsia"/>
          <w:sz w:val="24"/>
          <w:szCs w:val="24"/>
        </w:rPr>
        <w:t>urthermore</w:t>
      </w:r>
      <w:r>
        <w:rPr>
          <w:rFonts w:ascii="Times New Roman" w:hAnsi="Times New Roman" w:cs="Times New Roman"/>
          <w:sz w:val="24"/>
          <w:szCs w:val="24"/>
        </w:rPr>
        <w:t>, t</w:t>
      </w:r>
      <w:r w:rsidRPr="007676E3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correlations between module-based </w:t>
      </w:r>
      <w:proofErr w:type="spellStart"/>
      <w:r w:rsidRPr="008A01FB">
        <w:rPr>
          <w:rFonts w:ascii="Times New Roman" w:hAnsi="Times New Roman" w:cs="Times New Roman"/>
          <w:sz w:val="24"/>
          <w:szCs w:val="24"/>
        </w:rPr>
        <w:t>eigengenes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environmental factors can be used to analyze the modules’ response to bioreactors performance</w:t>
      </w:r>
      <w:r w:rsidR="00DB1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B5530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&lt;EndNote&gt;&lt;Cite&gt;&lt;Author&gt;Deng&lt;/Author&gt;&lt;Year&gt;2012&lt;/Year&gt;&lt;RecNum&gt;396&lt;/RecNum&gt;&lt;DisplayText&gt;(Deng et al. 2012)&lt;/DisplayText&gt;&lt;record&gt;&lt;rec-number&gt;396&lt;/rec-number&gt;&lt;foreign-keys&gt;&lt;key app="EN" db-id="fwvtsfaz85f9sdetxtyvrfp4f25vps5apsdp"&gt;396&lt;/key&gt;&lt;/foreign-keys&gt;&lt;ref-type name="Journal Article"&gt;17&lt;/ref-type&gt;&lt;contributors&gt;&lt;authors&gt;&lt;author&gt;Deng, Ye&lt;/author&gt;&lt;author&gt;Jiang, Yi-Huei&lt;/author&gt;&lt;author&gt;Yang, Yunfeng&lt;/author&gt;&lt;author&gt;He, Zhili&lt;/author&gt;&lt;author&gt;Luo, Feng&lt;/author&gt;&lt;author&gt;Zhou, Jizhong&lt;/author&gt;&lt;/authors&gt;&lt;/contributors&gt;&lt;titles&gt;&lt;title&gt;Molecular ecological network analyses&lt;/title&gt;&lt;secondary-title&gt;Bmc Bioinformatics&lt;/secondary-title&gt;&lt;/titles&gt;&lt;periodical&gt;&lt;full-title&gt;Bmc Bioinformatics&lt;/full-title&gt;&lt;abbr-1&gt;BMC Bioinformatics&lt;/abbr-1&gt;&lt;/periodical&gt;&lt;pages&gt;&lt;style face="normal" font="default" charset="134" size="100%"&gt;113&lt;/style&gt;&lt;/pages&gt;&lt;volume&gt;13&lt;/volume&gt;&lt;dates&gt;&lt;year&gt;2012&lt;/year&gt;&lt;pub-dates&gt;&lt;date&gt;May 30&lt;/date&gt;&lt;/pub-dates&gt;&lt;/dates&gt;&lt;isbn&gt;1471-2105&lt;/isbn&gt;&lt;accession-num&gt;WOS:000308070200001&lt;/accession-num&gt;&lt;urls&gt;&lt;related-urls&gt;&lt;url&gt;&amp;lt;Go to ISI&amp;gt;://WOS:000308070200001&lt;/url&gt;&lt;/related-urls&gt;&lt;/urls&gt;&lt;custom7&gt;113&lt;/custom7&gt;&lt;electronic-resource-num&gt;10.1186/1471-2105-13-113&lt;/electronic-resource-num&gt;&lt;research-notes&gt;&lt;style face="normal" font="default" size="100%"&gt;Deng&lt;/style&gt;&lt;style face="normal" font="default" charset="134" size="100%"&gt;-&lt;/style&gt;&lt;style face="normal" font="default" size="100%"&gt;network pipeline&lt;/style&gt;&lt;/research-notes&gt;&lt;/record&gt;&lt;/Cite&gt;&lt;/EndNote&gt;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" w:tooltip="Deng, 2012 #396" w:history="1">
        <w:r w:rsidR="00B55303">
          <w:rPr>
            <w:rFonts w:ascii="Times New Roman" w:hAnsi="Times New Roman" w:cs="Times New Roman"/>
            <w:noProof/>
            <w:sz w:val="24"/>
            <w:szCs w:val="24"/>
          </w:rPr>
          <w:t>Deng et al. 2012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The coefficients (r value) and significances (</w:t>
      </w:r>
      <w:r w:rsidRPr="00AC3C31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value) were displayed </w:t>
      </w:r>
      <w:r w:rsidR="004074DD">
        <w:rPr>
          <w:rFonts w:ascii="Times New Roman" w:hAnsi="Times New Roman" w:cs="Times New Roman"/>
          <w:sz w:val="24"/>
          <w:szCs w:val="24"/>
        </w:rPr>
        <w:t>(Fig. S7</w:t>
      </w:r>
      <w:r>
        <w:rPr>
          <w:rFonts w:ascii="Times New Roman" w:hAnsi="Times New Roman" w:cs="Times New Roman"/>
          <w:sz w:val="24"/>
          <w:szCs w:val="24"/>
        </w:rPr>
        <w:t>). Submodule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1 and 3 mainly consisted of </w:t>
      </w:r>
      <w:proofErr w:type="spellStart"/>
      <w:r w:rsidRPr="000038A8">
        <w:rPr>
          <w:rFonts w:ascii="Times New Roman" w:hAnsi="Times New Roman" w:cs="Times New Roman"/>
          <w:sz w:val="24"/>
          <w:szCs w:val="24"/>
        </w:rPr>
        <w:t>Proteobacteria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positively correlated with VFA production and negatively with cathode potential for the HA group, while the opposite relationship between submodule 4 consisted of </w:t>
      </w:r>
      <w:proofErr w:type="spellStart"/>
      <w:r w:rsidRPr="000038A8">
        <w:rPr>
          <w:rFonts w:ascii="Times New Roman" w:hAnsi="Times New Roman" w:cs="Times New Roman"/>
          <w:sz w:val="24"/>
          <w:szCs w:val="24"/>
        </w:rPr>
        <w:t>Proteobacteria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same environmental factors appeared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group on the </w:t>
      </w:r>
      <w:r w:rsidR="004074DD">
        <w:rPr>
          <w:rFonts w:ascii="Times New Roman" w:hAnsi="Times New Roman" w:cs="Times New Roman"/>
          <w:sz w:val="24"/>
          <w:szCs w:val="24"/>
        </w:rPr>
        <w:t xml:space="preserve">day </w:t>
      </w:r>
      <w:r>
        <w:rPr>
          <w:rFonts w:ascii="Times New Roman" w:hAnsi="Times New Roman" w:cs="Times New Roman"/>
          <w:sz w:val="24"/>
          <w:szCs w:val="24"/>
        </w:rPr>
        <w:t xml:space="preserve">30. Similarly, nodes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belonging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Chloroflexi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clustered in submodule 5 for the HA group and it positively correlated with cathode potential, while the nodes belonging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Chloroflexi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dispersed in submodules 1, 3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4 and these modules negatively correlated with cathode potential.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These results indicated microbes from the same phylum differently responded to bioreactor performance with electrostimulation and the </w:t>
      </w:r>
      <w:r w:rsidR="00B2756D">
        <w:rPr>
          <w:rFonts w:ascii="Times New Roman" w:hAnsi="Times New Roman" w:cs="Times New Roman"/>
          <w:sz w:val="24"/>
          <w:szCs w:val="24"/>
        </w:rPr>
        <w:t xml:space="preserve">microbial </w:t>
      </w:r>
      <w:r>
        <w:rPr>
          <w:rFonts w:ascii="Times New Roman" w:hAnsi="Times New Roman" w:cs="Times New Roman"/>
          <w:sz w:val="24"/>
          <w:szCs w:val="24"/>
        </w:rPr>
        <w:t>interactions were less preserved at the module level.</w:t>
      </w:r>
    </w:p>
    <w:p w14:paraId="757830C0" w14:textId="77777777" w:rsidR="00EA4563" w:rsidRPr="00CC42AA" w:rsidRDefault="00EA4563" w:rsidP="00EA4563">
      <w:pPr>
        <w:tabs>
          <w:tab w:val="left" w:pos="130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Identification of</w:t>
      </w:r>
      <w:r w:rsidRPr="00CC42AA">
        <w:rPr>
          <w:rFonts w:ascii="Times New Roman" w:hAnsi="Times New Roman" w:cs="Times New Roman"/>
          <w:b/>
          <w:sz w:val="24"/>
          <w:szCs w:val="24"/>
        </w:rPr>
        <w:t xml:space="preserve"> the k</w:t>
      </w:r>
      <w:r>
        <w:rPr>
          <w:rFonts w:ascii="Times New Roman" w:hAnsi="Times New Roman" w:cs="Times New Roman"/>
          <w:b/>
          <w:sz w:val="24"/>
          <w:szCs w:val="24"/>
        </w:rPr>
        <w:t>eystone</w:t>
      </w:r>
    </w:p>
    <w:p w14:paraId="1EF3216D" w14:textId="772B6F8A" w:rsidR="00EA4563" w:rsidRPr="00C43761" w:rsidRDefault="00EA4563" w:rsidP="00EA4563">
      <w:pPr>
        <w:tabs>
          <w:tab w:val="left" w:pos="1300"/>
        </w:tabs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topological roles of the identified OTUs in the network are presented as a Z-P plot </w:t>
      </w:r>
      <w:r w:rsidR="004074DD">
        <w:rPr>
          <w:rFonts w:ascii="Times New Roman" w:hAnsi="Times New Roman" w:cs="Times New Roman"/>
          <w:sz w:val="24"/>
          <w:szCs w:val="24"/>
        </w:rPr>
        <w:t>(Fig. S8</w:t>
      </w:r>
      <w:r w:rsidRPr="00D50E8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These nodes could be classified into four categories: peripheral nodes, connectors, module hubs and network hubs based on within-module connectivity (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among-module connectivity (Pi). The majority (97.51% of the OTUs for HA-1 and 98.96% for eHA-1) of the nodes were peripherals (these nodes have only a few links and almost to the </w:t>
      </w:r>
      <w:r w:rsidRPr="00244B63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within their modules), 74.63% and 76.5% even had no links at all </w:t>
      </w:r>
      <w:proofErr w:type="spellStart"/>
      <w:r>
        <w:rPr>
          <w:rFonts w:ascii="Times New Roman" w:hAnsi="Times New Roman" w:cs="Times New Roman"/>
          <w:sz w:val="24"/>
          <w:szCs w:val="24"/>
        </w:rPr>
        <w:t>OTUside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their modules (i.e., Pi=0) for HA-1 and eHA-1, respectively. 2.49% of the OTUs for HA-1 and 1.04% for eHA-1 were connectors (these nodes are highly linked to several modules). A similar Z-P plot distribution appeared </w:t>
      </w:r>
      <w:r>
        <w:rPr>
          <w:rFonts w:ascii="Times New Roman" w:hAnsi="Times New Roman" w:cs="Times New Roman" w:hint="eastAsia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the 100</w:t>
      </w:r>
      <w:r w:rsidRPr="00D356F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d and 95.24% for of the OTUs of eHA-2 and all of the OTUs for HA-2 were peripherals. The nodes belonging to module hubs (they </w:t>
      </w:r>
      <w:r w:rsidRPr="00960002">
        <w:rPr>
          <w:rFonts w:ascii="Times New Roman" w:hAnsi="Times New Roman" w:cs="Times New Roman"/>
          <w:sz w:val="24"/>
          <w:szCs w:val="24"/>
        </w:rPr>
        <w:t>are highly connected to many species in their own modules</w:t>
      </w:r>
      <w:r>
        <w:rPr>
          <w:rFonts w:ascii="Times New Roman" w:hAnsi="Times New Roman" w:cs="Times New Roman"/>
          <w:sz w:val="24"/>
          <w:szCs w:val="24"/>
        </w:rPr>
        <w:t xml:space="preserve">) were from electrostimulation group. There were no network hubs (they act as both module hubs and connectors) for all constructed </w:t>
      </w:r>
      <w:proofErr w:type="spellStart"/>
      <w:r>
        <w:rPr>
          <w:rFonts w:ascii="Times New Roman" w:hAnsi="Times New Roman" w:cs="Times New Roman"/>
          <w:sz w:val="24"/>
          <w:szCs w:val="24"/>
        </w:rPr>
        <w:t>pMENs</w:t>
      </w:r>
      <w:proofErr w:type="spellEnd"/>
      <w:r>
        <w:rPr>
          <w:rFonts w:ascii="Times New Roman" w:hAnsi="Times New Roman" w:cs="Times New Roman"/>
          <w:sz w:val="24"/>
          <w:szCs w:val="24"/>
        </w:rPr>
        <w:t>. Furthermore, keystone populations were</w:t>
      </w:r>
      <w:r w:rsidRPr="00D10455">
        <w:rPr>
          <w:rFonts w:ascii="Times New Roman" w:hAnsi="Times New Roman" w:cs="Times New Roman"/>
          <w:sz w:val="24"/>
          <w:szCs w:val="24"/>
        </w:rPr>
        <w:t xml:space="preserve"> identified based on network topology and module membership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PEVuZE5vdGU+PENpdGU+PEF1dGhvcj5EZW5nPC9BdXRob3I+PFllYXI+MjAxMjwvWWVhcj48UmVj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</w:fldData>
        </w:fldChar>
      </w:r>
      <w:r w:rsidR="00B5530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553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PEVuZE5vdGU+PENpdGU+PEF1dGhvcj5EZW5nPC9BdXRob3I+PFllYXI+MjAxMjwvWWVhcj48UmVj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</w:fldData>
        </w:fldChar>
      </w:r>
      <w:r w:rsidR="00B5530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55303">
        <w:rPr>
          <w:rFonts w:ascii="Times New Roman" w:hAnsi="Times New Roman" w:cs="Times New Roman"/>
          <w:sz w:val="24"/>
          <w:szCs w:val="24"/>
        </w:rPr>
      </w:r>
      <w:r w:rsidR="00B55303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" w:tooltip="Deng, 2012 #396" w:history="1">
        <w:r w:rsidR="00B55303">
          <w:rPr>
            <w:rFonts w:ascii="Times New Roman" w:hAnsi="Times New Roman" w:cs="Times New Roman"/>
            <w:noProof/>
            <w:sz w:val="24"/>
            <w:szCs w:val="24"/>
          </w:rPr>
          <w:t>Deng et al. 2012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hyperlink w:anchor="_ENREF_3" w:tooltip="Zhou, 2011 #400" w:history="1">
        <w:r w:rsidR="00B55303">
          <w:rPr>
            <w:rFonts w:ascii="Times New Roman" w:hAnsi="Times New Roman" w:cs="Times New Roman"/>
            <w:noProof/>
            <w:sz w:val="24"/>
            <w:szCs w:val="24"/>
          </w:rPr>
          <w:t>Zhou et al. 2011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D10455">
        <w:rPr>
          <w:rFonts w:ascii="Times New Roman" w:hAnsi="Times New Roman" w:cs="Times New Roman"/>
          <w:sz w:val="24"/>
          <w:szCs w:val="24"/>
        </w:rPr>
        <w:t xml:space="preserve">. It is different from dominant taxa </w:t>
      </w:r>
      <w:r w:rsidRPr="00D10455">
        <w:rPr>
          <w:rFonts w:ascii="Times New Roman" w:hAnsi="Times New Roman" w:cs="Times New Roman"/>
          <w:sz w:val="24"/>
          <w:szCs w:val="24"/>
        </w:rPr>
        <w:lastRenderedPageBreak/>
        <w:t>identified based on their relative abundance, which target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10455">
        <w:rPr>
          <w:rFonts w:ascii="Times New Roman" w:hAnsi="Times New Roman" w:cs="Times New Roman"/>
          <w:sz w:val="24"/>
          <w:szCs w:val="24"/>
        </w:rPr>
        <w:t xml:space="preserve"> different members in the community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B5530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&lt;EndNote&gt;&lt;Cite&gt;&lt;Author&gt;Banerjee&lt;/Author&gt;&lt;Year&gt;2019&lt;/Year&gt;&lt;RecNum&gt;401&lt;/RecNum&gt;&lt;DisplayText&gt;(Banerjee et al. 2019)&lt;/DisplayText&gt;&lt;record&gt;&lt;rec-number&gt;401&lt;/rec-number&gt;&lt;foreign-keys&gt;&lt;key app="EN" db-id="fwvtsfaz85f9sdetxtyvrfp4f25vps5apsdp"&gt;401&lt;/key&gt;&lt;/foreign-keys&gt;&lt;ref-type name="Journal Article"&gt;17&lt;/ref-type&gt;&lt;contributors&gt;&lt;authors&gt;&lt;author&gt;Banerjee, Samiran&lt;/author&gt;&lt;author&gt;Walder, Florian&lt;/author&gt;&lt;author&gt;Buechi, Lucie&lt;/author&gt;&lt;author&gt;Meyer, Marcel&lt;/author&gt;&lt;author&gt;Held, Alain Y.&lt;/author&gt;&lt;author&gt;Gattinger, Andreas&lt;/author&gt;&lt;author&gt;Keller, Thomas&lt;/author&gt;&lt;author&gt;Charles, Raphael&lt;/author&gt;&lt;author&gt;van der Heijden, Marcel G. A.&lt;/author&gt;&lt;/authors&gt;&lt;/contributors&gt;&lt;titles&gt;&lt;title&gt;Agricultural intensification reduces microbial network complexity and the abundance of keystone taxa in roots&lt;/title&gt;&lt;secondary-title&gt;Isme Journal&lt;/secondary-title&gt;&lt;/titles&gt;&lt;periodical&gt;&lt;full-title&gt;Isme Journal&lt;/full-title&gt;&lt;abbr-1&gt;ISME J&lt;/abbr-1&gt;&lt;/periodical&gt;&lt;pages&gt;1722-1736&lt;/pages&gt;&lt;volume&gt;13&lt;/volume&gt;&lt;number&gt;7&lt;/number&gt;&lt;dates&gt;&lt;year&gt;2019&lt;/year&gt;&lt;pub-dates&gt;&lt;date&gt;Jul&lt;/date&gt;&lt;/pub-dates&gt;&lt;/dates&gt;&lt;isbn&gt;1751-7362&lt;/isbn&gt;&lt;accession-num&gt;WOS:000472152300008&lt;/accession-num&gt;&lt;urls&gt;&lt;related-urls&gt;&lt;url&gt;&amp;lt;Go to ISI&amp;gt;://WOS:000472152300008&lt;/url&gt;&lt;/related-urls&gt;&lt;/urls&gt;&lt;electronic-resource-num&gt;10.1038/s41396-019-0383-2&lt;/electronic-resource-num&gt;&lt;research-notes&gt;&lt;style face="normal" font="default" size="100%"&gt;keystone&lt;/style&gt;&lt;style face="normal" font="default" charset="134" size="100%"&gt;-&lt;/style&gt;&lt;style face="normal" font="default" size="100%"&gt;ISME&lt;/style&gt;&lt;/research-notes&gt;&lt;/record&gt;&lt;/Cite&gt;&lt;/EndNote&gt;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Banerjee, 2019 #401" w:history="1">
        <w:r w:rsidR="00B55303">
          <w:rPr>
            <w:rFonts w:ascii="Times New Roman" w:hAnsi="Times New Roman" w:cs="Times New Roman"/>
            <w:noProof/>
            <w:sz w:val="24"/>
            <w:szCs w:val="24"/>
          </w:rPr>
          <w:t>Banerjee et al. 2019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D104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10455">
        <w:rPr>
          <w:rFonts w:ascii="Times New Roman" w:hAnsi="Times New Roman" w:cs="Times New Roman"/>
          <w:sz w:val="24"/>
          <w:szCs w:val="24"/>
        </w:rPr>
        <w:t xml:space="preserve">here were no common microbial groups between dominant taxa and keystone taxa. The keystone taxa of </w:t>
      </w:r>
      <w:r>
        <w:rPr>
          <w:rFonts w:ascii="Times New Roman" w:hAnsi="Times New Roman" w:cs="Times New Roman"/>
          <w:sz w:val="24"/>
          <w:szCs w:val="24"/>
        </w:rPr>
        <w:t xml:space="preserve">the HA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eHA</w:t>
      </w:r>
      <w:proofErr w:type="spellEnd"/>
      <w:r w:rsidRPr="00D10455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D10455">
        <w:rPr>
          <w:rFonts w:ascii="Times New Roman" w:hAnsi="Times New Roman" w:cs="Times New Roman"/>
          <w:sz w:val="24"/>
          <w:szCs w:val="24"/>
        </w:rPr>
        <w:t xml:space="preserve"> also different</w:t>
      </w:r>
      <w:r>
        <w:rPr>
          <w:rFonts w:ascii="Times New Roman" w:hAnsi="Times New Roman" w:cs="Times New Roman"/>
          <w:sz w:val="24"/>
          <w:szCs w:val="24"/>
        </w:rPr>
        <w:t xml:space="preserve"> and more electroactive bacteria and decolorizing bacteria were identified in planktonic sludge microbial communities upon electrostimulation (</w:t>
      </w:r>
      <w:r w:rsidRPr="00D50E8B">
        <w:rPr>
          <w:rFonts w:ascii="Times New Roman" w:hAnsi="Times New Roman" w:cs="Times New Roman"/>
          <w:sz w:val="24"/>
          <w:szCs w:val="24"/>
        </w:rPr>
        <w:t>Table S2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9035DB">
        <w:rPr>
          <w:rFonts w:ascii="Times New Roman" w:hAnsi="Times New Roman" w:cs="Times New Roman"/>
          <w:sz w:val="24"/>
          <w:szCs w:val="24"/>
        </w:rPr>
        <w:t>The above results indicated that electrostimulation greatly changed the key microbial populations and interactions.</w:t>
      </w:r>
    </w:p>
    <w:p w14:paraId="2F25820D" w14:textId="77777777" w:rsidR="00EA4563" w:rsidRPr="00EA4563" w:rsidRDefault="00EA4563" w:rsidP="007A1829">
      <w:pPr>
        <w:tabs>
          <w:tab w:val="left" w:pos="1300"/>
        </w:tabs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  <w:sectPr w:rsidR="00EA4563" w:rsidRPr="00EA4563" w:rsidSect="002001CF">
          <w:footerReference w:type="default" r:id="rId9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277FEA2" w14:textId="77777777" w:rsidR="008A01FB" w:rsidRDefault="008A01FB" w:rsidP="008A01FB">
      <w:pPr>
        <w:jc w:val="left"/>
        <w:rPr>
          <w:rFonts w:ascii="Times New Roman" w:hAnsi="Times New Roman" w:cs="Times New Roman"/>
          <w:b/>
          <w:sz w:val="28"/>
        </w:rPr>
      </w:pPr>
    </w:p>
    <w:p w14:paraId="6070614B" w14:textId="77777777" w:rsidR="00E331E9" w:rsidRDefault="00E331E9" w:rsidP="002D24C2">
      <w:pPr>
        <w:jc w:val="center"/>
      </w:pPr>
      <w:r w:rsidRPr="00F35974">
        <w:rPr>
          <w:noProof/>
        </w:rPr>
        <w:drawing>
          <wp:inline distT="0" distB="0" distL="0" distR="0" wp14:anchorId="0C7E8825" wp14:editId="4CFFBE0A">
            <wp:extent cx="3351569" cy="2292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16" cy="232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12B9" w14:textId="551805A2" w:rsidR="00E331E9" w:rsidRPr="0073728D" w:rsidRDefault="00E331E9" w:rsidP="0073728D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E331E9" w:rsidRPr="0073728D" w:rsidSect="004800AD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79665F">
        <w:rPr>
          <w:rFonts w:ascii="Times New Roman" w:hAnsi="Times New Roman" w:cs="Times New Roman"/>
          <w:b/>
          <w:sz w:val="24"/>
        </w:rPr>
        <w:t>Figure. S1</w:t>
      </w:r>
      <w:r w:rsidRPr="00E331E9">
        <w:rPr>
          <w:rFonts w:ascii="Times New Roman" w:hAnsi="Times New Roman" w:cs="Times New Roman"/>
          <w:sz w:val="24"/>
        </w:rPr>
        <w:t xml:space="preserve"> </w:t>
      </w:r>
      <w:r w:rsidRPr="00805435">
        <w:rPr>
          <w:rFonts w:ascii="Times New Roman" w:eastAsia="等线" w:hAnsi="Times New Roman" w:cs="Times New Roman" w:hint="eastAsia"/>
          <w:sz w:val="24"/>
          <w:szCs w:val="24"/>
        </w:rPr>
        <w:t xml:space="preserve">The schematic 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diagram </w:t>
      </w:r>
      <w:r w:rsidRPr="00805435">
        <w:rPr>
          <w:rFonts w:ascii="Times New Roman" w:eastAsia="等线" w:hAnsi="Times New Roman" w:cs="Times New Roman" w:hint="eastAsia"/>
          <w:sz w:val="24"/>
          <w:szCs w:val="24"/>
        </w:rPr>
        <w:t xml:space="preserve">of the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eHA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 xml:space="preserve"> and HA.</w:t>
      </w:r>
    </w:p>
    <w:p w14:paraId="0B05F676" w14:textId="68FD48DE" w:rsidR="00E331E9" w:rsidRDefault="007E4DC0">
      <w:r w:rsidRPr="007E4DC0">
        <w:rPr>
          <w:noProof/>
        </w:rPr>
        <w:lastRenderedPageBreak/>
        <w:drawing>
          <wp:inline distT="0" distB="0" distL="0" distR="0" wp14:anchorId="71034B1E" wp14:editId="618D5DA4">
            <wp:extent cx="5274310" cy="2811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C9A1" w14:textId="74C8AAD2" w:rsidR="00F7620F" w:rsidRDefault="00F7620F" w:rsidP="00F762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C43624">
        <w:rPr>
          <w:rFonts w:ascii="Times New Roman" w:hAnsi="Times New Roman" w:cs="Times New Roman"/>
          <w:b/>
          <w:sz w:val="24"/>
          <w:szCs w:val="24"/>
        </w:rPr>
        <w:t xml:space="preserve">igure.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 Effect of electrostimulation on </w:t>
      </w:r>
      <w:r w:rsidR="000B20CD">
        <w:rPr>
          <w:rFonts w:ascii="Times New Roman" w:hAnsi="Times New Roman" w:cs="Times New Roman"/>
          <w:sz w:val="24"/>
          <w:szCs w:val="24"/>
        </w:rPr>
        <w:t xml:space="preserve">azo </w:t>
      </w:r>
      <w:r w:rsidR="00BF737A">
        <w:rPr>
          <w:rFonts w:ascii="Times New Roman" w:hAnsi="Times New Roman" w:cs="Times New Roman"/>
          <w:sz w:val="24"/>
          <w:szCs w:val="24"/>
        </w:rPr>
        <w:t xml:space="preserve">dye degradation efficiency. </w:t>
      </w:r>
      <w:r>
        <w:rPr>
          <w:rFonts w:ascii="Times New Roman" w:hAnsi="Times New Roman" w:cs="Times New Roman"/>
          <w:sz w:val="24"/>
          <w:szCs w:val="24"/>
        </w:rPr>
        <w:t>PPD concentr</w:t>
      </w:r>
      <w:r w:rsidR="006C51CB">
        <w:rPr>
          <w:rFonts w:ascii="Times New Roman" w:hAnsi="Times New Roman" w:cs="Times New Roman"/>
          <w:sz w:val="24"/>
          <w:szCs w:val="24"/>
        </w:rPr>
        <w:t>ation and recovery efficiency on day</w:t>
      </w:r>
      <w:r>
        <w:rPr>
          <w:rFonts w:ascii="Times New Roman" w:hAnsi="Times New Roman" w:cs="Times New Roman"/>
          <w:sz w:val="24"/>
          <w:szCs w:val="24"/>
        </w:rPr>
        <w:t xml:space="preserve"> 30</w:t>
      </w:r>
      <w:r w:rsidR="00161DED">
        <w:rPr>
          <w:rFonts w:ascii="Times New Roman" w:hAnsi="Times New Roman" w:cs="Times New Roman"/>
          <w:sz w:val="24"/>
          <w:szCs w:val="24"/>
        </w:rPr>
        <w:t xml:space="preserve"> (a)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BF737A">
        <w:rPr>
          <w:rFonts w:ascii="Times New Roman" w:hAnsi="Times New Roman" w:cs="Times New Roman"/>
          <w:sz w:val="24"/>
          <w:szCs w:val="24"/>
        </w:rPr>
        <w:t xml:space="preserve"> </w:t>
      </w:r>
      <w:r w:rsidR="006C51CB">
        <w:rPr>
          <w:rFonts w:ascii="Times New Roman" w:hAnsi="Times New Roman" w:cs="Times New Roman"/>
          <w:sz w:val="24"/>
          <w:szCs w:val="24"/>
        </w:rPr>
        <w:t>on day 100</w:t>
      </w:r>
      <w:r w:rsidR="00161DED">
        <w:rPr>
          <w:rFonts w:ascii="Times New Roman" w:hAnsi="Times New Roman" w:cs="Times New Roman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33B17">
        <w:rPr>
          <w:rFonts w:ascii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hAnsi="Times New Roman" w:cs="Times New Roman"/>
          <w:sz w:val="24"/>
          <w:szCs w:val="24"/>
        </w:rPr>
        <w:t>concentration of volatile fatty acid</w:t>
      </w:r>
      <w:r w:rsidR="000B20CD">
        <w:rPr>
          <w:rFonts w:ascii="Times New Roman" w:hAnsi="Times New Roman" w:cs="Times New Roman"/>
          <w:sz w:val="24"/>
          <w:szCs w:val="24"/>
        </w:rPr>
        <w:t>s (VFAs)</w:t>
      </w:r>
      <w:r w:rsidR="007E4DC0">
        <w:rPr>
          <w:rFonts w:ascii="Times New Roman" w:hAnsi="Times New Roman" w:cs="Times New Roman"/>
          <w:sz w:val="24"/>
          <w:szCs w:val="24"/>
        </w:rPr>
        <w:t xml:space="preserve"> (c</w:t>
      </w:r>
      <w:r w:rsidR="00833B17">
        <w:rPr>
          <w:rFonts w:ascii="Times New Roman" w:hAnsi="Times New Roman" w:cs="Times New Roman"/>
          <w:sz w:val="24"/>
          <w:szCs w:val="24"/>
        </w:rPr>
        <w:t>). T</w:t>
      </w:r>
      <w:r w:rsidR="00833B17" w:rsidRPr="00BF737A">
        <w:rPr>
          <w:rFonts w:ascii="Times New Roman" w:hAnsi="Times New Roman" w:cs="Times New Roman"/>
          <w:sz w:val="24"/>
          <w:szCs w:val="24"/>
        </w:rPr>
        <w:t xml:space="preserve">he </w:t>
      </w:r>
      <w:r w:rsidR="007E4DC0" w:rsidRPr="00BF737A">
        <w:rPr>
          <w:rFonts w:ascii="Times New Roman" w:hAnsi="Times New Roman" w:cs="Times New Roman"/>
          <w:sz w:val="24"/>
          <w:szCs w:val="24"/>
        </w:rPr>
        <w:t>comparison of AYR degradation rate (</w:t>
      </w:r>
      <w:r w:rsidR="007E4DC0">
        <w:rPr>
          <w:rFonts w:ascii="Times New Roman" w:hAnsi="Times New Roman" w:cs="Times New Roman"/>
          <w:sz w:val="24"/>
          <w:szCs w:val="24"/>
        </w:rPr>
        <w:t>d</w:t>
      </w:r>
      <w:r w:rsidR="007E4DC0" w:rsidRPr="00BF737A">
        <w:rPr>
          <w:rFonts w:ascii="Times New Roman" w:hAnsi="Times New Roman" w:cs="Times New Roman"/>
          <w:sz w:val="24"/>
          <w:szCs w:val="24"/>
        </w:rPr>
        <w:t>) and PPD formation rate (</w:t>
      </w:r>
      <w:r w:rsidR="007E4DC0">
        <w:rPr>
          <w:rFonts w:ascii="Times New Roman" w:hAnsi="Times New Roman" w:cs="Times New Roman"/>
          <w:sz w:val="24"/>
          <w:szCs w:val="24"/>
        </w:rPr>
        <w:t>e</w:t>
      </w:r>
      <w:r w:rsidR="007E4DC0" w:rsidRPr="00BF737A">
        <w:rPr>
          <w:rFonts w:ascii="Times New Roman" w:hAnsi="Times New Roman" w:cs="Times New Roman"/>
          <w:sz w:val="24"/>
          <w:szCs w:val="24"/>
        </w:rPr>
        <w:t>)</w:t>
      </w:r>
      <w:r w:rsidR="007E4DC0">
        <w:rPr>
          <w:rFonts w:ascii="Times New Roman" w:hAnsi="Times New Roman" w:cs="Times New Roman"/>
          <w:sz w:val="24"/>
          <w:szCs w:val="24"/>
        </w:rPr>
        <w:t xml:space="preserve"> </w:t>
      </w:r>
      <w:r w:rsidR="00833B17">
        <w:rPr>
          <w:rFonts w:ascii="Times New Roman" w:hAnsi="Times New Roman" w:cs="Times New Roman"/>
          <w:sz w:val="24"/>
          <w:szCs w:val="24"/>
        </w:rPr>
        <w:t xml:space="preserve">between </w:t>
      </w:r>
      <w:r w:rsidR="007E4DC0" w:rsidRPr="00BF737A">
        <w:rPr>
          <w:rFonts w:ascii="Times New Roman" w:hAnsi="Times New Roman" w:cs="Times New Roman"/>
          <w:sz w:val="24"/>
          <w:szCs w:val="24"/>
        </w:rPr>
        <w:t xml:space="preserve">day 30 </w:t>
      </w:r>
      <w:r w:rsidR="00833B17">
        <w:rPr>
          <w:rFonts w:ascii="Times New Roman" w:hAnsi="Times New Roman" w:cs="Times New Roman"/>
          <w:sz w:val="24"/>
          <w:szCs w:val="24"/>
        </w:rPr>
        <w:t>and</w:t>
      </w:r>
      <w:r w:rsidR="007E4DC0" w:rsidRPr="00BF737A">
        <w:rPr>
          <w:rFonts w:ascii="Times New Roman" w:hAnsi="Times New Roman" w:cs="Times New Roman"/>
          <w:sz w:val="24"/>
          <w:szCs w:val="24"/>
        </w:rPr>
        <w:t xml:space="preserve"> day 100 </w:t>
      </w:r>
      <w:r w:rsidR="00C15E8D">
        <w:rPr>
          <w:rFonts w:ascii="Times New Roman" w:hAnsi="Times New Roman" w:cs="Times New Roman"/>
          <w:sz w:val="24"/>
          <w:szCs w:val="24"/>
        </w:rPr>
        <w:t>under different operation</w:t>
      </w:r>
      <w:r w:rsidR="00BC31FF">
        <w:rPr>
          <w:rFonts w:ascii="Times New Roman" w:hAnsi="Times New Roman" w:cs="Times New Roman"/>
          <w:sz w:val="24"/>
          <w:szCs w:val="24"/>
        </w:rPr>
        <w:t>al</w:t>
      </w:r>
      <w:r w:rsidR="00C15E8D">
        <w:rPr>
          <w:rFonts w:ascii="Times New Roman" w:hAnsi="Times New Roman" w:cs="Times New Roman"/>
          <w:sz w:val="24"/>
          <w:szCs w:val="24"/>
        </w:rPr>
        <w:t xml:space="preserve"> modes</w:t>
      </w:r>
      <w:r w:rsidR="007E4DC0" w:rsidRPr="00BF737A">
        <w:rPr>
          <w:rFonts w:ascii="Times New Roman" w:hAnsi="Times New Roman" w:cs="Times New Roman"/>
          <w:sz w:val="24"/>
          <w:szCs w:val="24"/>
        </w:rPr>
        <w:t xml:space="preserve"> </w:t>
      </w:r>
      <w:r w:rsidR="00BF737A" w:rsidRPr="00BF737A">
        <w:rPr>
          <w:rFonts w:ascii="Times New Roman" w:hAnsi="Times New Roman" w:cs="Times New Roman"/>
          <w:sz w:val="24"/>
          <w:szCs w:val="24"/>
        </w:rPr>
        <w:t xml:space="preserve">(** denotes Student’s t-test, </w:t>
      </w:r>
      <w:r w:rsidR="00BF737A" w:rsidRPr="00DF2EF0">
        <w:rPr>
          <w:rFonts w:ascii="Times New Roman" w:hAnsi="Times New Roman" w:cs="Times New Roman"/>
          <w:i/>
          <w:sz w:val="24"/>
          <w:szCs w:val="24"/>
        </w:rPr>
        <w:t>P</w:t>
      </w:r>
      <w:r w:rsidR="00BF737A" w:rsidRPr="00BF737A">
        <w:rPr>
          <w:rFonts w:ascii="Times New Roman" w:hAnsi="Times New Roman" w:cs="Times New Roman"/>
          <w:sz w:val="24"/>
          <w:szCs w:val="24"/>
        </w:rPr>
        <w:t xml:space="preserve"> &lt; 0.01)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60319B" w14:textId="77777777" w:rsidR="00E331E9" w:rsidRPr="00BC31FF" w:rsidRDefault="00E331E9">
      <w:pPr>
        <w:sectPr w:rsidR="00E331E9" w:rsidRPr="00BC31FF" w:rsidSect="004800AD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25BD490" w14:textId="77777777" w:rsidR="00E331E9" w:rsidRDefault="00E331E9" w:rsidP="00211656">
      <w:pPr>
        <w:jc w:val="center"/>
      </w:pPr>
      <w:r w:rsidRPr="008D1B70">
        <w:rPr>
          <w:noProof/>
        </w:rPr>
        <w:lastRenderedPageBreak/>
        <w:drawing>
          <wp:inline distT="0" distB="0" distL="0" distR="0" wp14:anchorId="41FF985D" wp14:editId="60911ABB">
            <wp:extent cx="4986338" cy="3204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6389" r="3007" b="7634"/>
                    <a:stretch/>
                  </pic:blipFill>
                  <pic:spPr bwMode="auto">
                    <a:xfrm>
                      <a:off x="0" y="0"/>
                      <a:ext cx="4987139" cy="32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65635" w14:textId="777216AC" w:rsidR="00E331E9" w:rsidRDefault="00E331E9" w:rsidP="00136B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C43624">
        <w:rPr>
          <w:rFonts w:ascii="Times New Roman" w:hAnsi="Times New Roman" w:cs="Times New Roman"/>
          <w:b/>
          <w:sz w:val="24"/>
          <w:szCs w:val="24"/>
        </w:rPr>
        <w:t xml:space="preserve">igure.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79665F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Alpha diversity ind</w:t>
      </w:r>
      <w:r w:rsidR="00CA5492">
        <w:rPr>
          <w:rFonts w:ascii="Times New Roman" w:hAnsi="Times New Roman" w:cs="Times New Roman"/>
          <w:sz w:val="24"/>
          <w:szCs w:val="24"/>
        </w:rPr>
        <w:t>ices</w:t>
      </w:r>
      <w:r>
        <w:rPr>
          <w:rFonts w:ascii="Times New Roman" w:hAnsi="Times New Roman" w:cs="Times New Roman"/>
          <w:sz w:val="24"/>
          <w:szCs w:val="24"/>
        </w:rPr>
        <w:t xml:space="preserve"> including Shannon, Simpson, ACE </w:t>
      </w:r>
      <w:r w:rsidR="00692461">
        <w:rPr>
          <w:rFonts w:ascii="Times New Roman" w:hAnsi="Times New Roman" w:cs="Times New Roman"/>
          <w:sz w:val="24"/>
          <w:szCs w:val="24"/>
        </w:rPr>
        <w:t>(</w:t>
      </w:r>
      <w:r w:rsidR="00692461" w:rsidRPr="00692461">
        <w:rPr>
          <w:rFonts w:ascii="Times New Roman" w:hAnsi="Times New Roman" w:cs="Times New Roman"/>
          <w:sz w:val="24"/>
          <w:szCs w:val="24"/>
        </w:rPr>
        <w:t>abundance-based coverage estimator</w:t>
      </w:r>
      <w:r w:rsidR="0069246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and Chao of sludge microbial community under electrostimulation and control.</w:t>
      </w:r>
    </w:p>
    <w:p w14:paraId="1055E415" w14:textId="77777777" w:rsidR="00E331E9" w:rsidRDefault="00E331E9">
      <w:pPr>
        <w:sectPr w:rsidR="00E331E9" w:rsidSect="004800AD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A1BAF47" w14:textId="74AB20CD" w:rsidR="00E331E9" w:rsidRPr="00C900CB" w:rsidRDefault="00E331E9">
      <w:pPr>
        <w:rPr>
          <w:rFonts w:ascii="Times New Roman" w:hAnsi="Times New Roman" w:cs="Times New Roman"/>
          <w:sz w:val="24"/>
          <w:szCs w:val="24"/>
        </w:rPr>
      </w:pPr>
      <w:r w:rsidRPr="00677789">
        <w:rPr>
          <w:rFonts w:ascii="Times New Roman" w:hAnsi="Times New Roman" w:cs="Times New Roman" w:hint="eastAsia"/>
          <w:b/>
          <w:sz w:val="24"/>
          <w:szCs w:val="24"/>
        </w:rPr>
        <w:lastRenderedPageBreak/>
        <w:t>T</w:t>
      </w:r>
      <w:r w:rsidRPr="00677789">
        <w:rPr>
          <w:rFonts w:ascii="Times New Roman" w:hAnsi="Times New Roman" w:cs="Times New Roman"/>
          <w:b/>
          <w:sz w:val="24"/>
          <w:szCs w:val="24"/>
        </w:rPr>
        <w:t>able.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789">
        <w:rPr>
          <w:rFonts w:ascii="Times New Roman" w:hAnsi="Times New Roman" w:cs="Times New Roman"/>
          <w:b/>
          <w:sz w:val="24"/>
          <w:szCs w:val="24"/>
        </w:rPr>
        <w:t>S1</w:t>
      </w:r>
      <w:r w:rsidRPr="00940E3B">
        <w:rPr>
          <w:rFonts w:ascii="Times New Roman" w:hAnsi="Times New Roman" w:cs="Times New Roman"/>
          <w:sz w:val="24"/>
          <w:szCs w:val="24"/>
        </w:rPr>
        <w:t xml:space="preserve"> The name of specialized OTUs </w:t>
      </w:r>
      <w:r>
        <w:rPr>
          <w:rFonts w:ascii="Times New Roman" w:hAnsi="Times New Roman" w:cs="Times New Roman"/>
          <w:sz w:val="24"/>
          <w:szCs w:val="24"/>
        </w:rPr>
        <w:t xml:space="preserve">(keep only the OTUs more than half of the total samples) of </w:t>
      </w:r>
      <w:r w:rsidRPr="00940E3B">
        <w:rPr>
          <w:rFonts w:ascii="Times New Roman" w:hAnsi="Times New Roman" w:cs="Times New Roman"/>
          <w:sz w:val="24"/>
          <w:szCs w:val="24"/>
        </w:rPr>
        <w:t xml:space="preserve">HA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HA</w:t>
      </w:r>
      <w:proofErr w:type="spellEnd"/>
      <w:r w:rsidR="008609EF">
        <w:rPr>
          <w:rFonts w:ascii="Times New Roman" w:hAnsi="Times New Roman" w:cs="Times New Roman"/>
          <w:sz w:val="24"/>
          <w:szCs w:val="24"/>
        </w:rPr>
        <w:t xml:space="preserve"> microbial communities</w:t>
      </w:r>
      <w:r w:rsidR="008609EF">
        <w:rPr>
          <w:rFonts w:ascii="Times New Roman" w:hAnsi="Times New Roman" w:cs="Times New Roman" w:hint="eastAsia"/>
          <w:sz w:val="24"/>
          <w:szCs w:val="24"/>
        </w:rPr>
        <w:t>.</w:t>
      </w:r>
      <w:r w:rsidR="008609EF">
        <w:rPr>
          <w:rFonts w:ascii="Times New Roman" w:hAnsi="Times New Roman" w:cs="Times New Roman"/>
          <w:sz w:val="24"/>
          <w:szCs w:val="24"/>
        </w:rPr>
        <w:t xml:space="preserve"> </w:t>
      </w:r>
      <w:r w:rsidR="008609EF" w:rsidRPr="008609EF">
        <w:rPr>
          <w:rFonts w:ascii="Times New Roman" w:hAnsi="Times New Roman" w:cs="Times New Roman"/>
          <w:sz w:val="24"/>
          <w:szCs w:val="24"/>
        </w:rPr>
        <w:t>Blue filled grids represent specific functions</w:t>
      </w:r>
      <w:r w:rsidR="008609EF">
        <w:rPr>
          <w:rFonts w:ascii="Times New Roman" w:hAnsi="Times New Roman" w:cs="Times New Roman"/>
          <w:sz w:val="24"/>
          <w:szCs w:val="24"/>
        </w:rPr>
        <w:t>.</w:t>
      </w:r>
    </w:p>
    <w:p w14:paraId="232012BB" w14:textId="77777777" w:rsidR="00E331E9" w:rsidRDefault="00E331E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0"/>
        <w:gridCol w:w="1682"/>
        <w:gridCol w:w="3841"/>
        <w:gridCol w:w="2050"/>
        <w:gridCol w:w="1679"/>
        <w:gridCol w:w="1671"/>
        <w:gridCol w:w="1865"/>
      </w:tblGrid>
      <w:tr w:rsidR="00932F02" w:rsidRPr="00E71E4E" w14:paraId="4B97FD86" w14:textId="77777777" w:rsidTr="00932F02">
        <w:tc>
          <w:tcPr>
            <w:tcW w:w="1199" w:type="dxa"/>
          </w:tcPr>
          <w:p w14:paraId="207B64E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38DACB02" w14:textId="5083C423" w:rsidR="00932F02" w:rsidRPr="00E71E4E" w:rsidRDefault="002D5C7B" w:rsidP="00421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ID</w:t>
            </w:r>
          </w:p>
        </w:tc>
        <w:tc>
          <w:tcPr>
            <w:tcW w:w="3544" w:type="dxa"/>
          </w:tcPr>
          <w:p w14:paraId="3CAAE471" w14:textId="077E9934" w:rsidR="00932F02" w:rsidRPr="00E71E4E" w:rsidRDefault="00421944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enus</w:t>
            </w:r>
          </w:p>
        </w:tc>
        <w:tc>
          <w:tcPr>
            <w:tcW w:w="2126" w:type="dxa"/>
          </w:tcPr>
          <w:p w14:paraId="030A9F4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 w:hint="eastAsia"/>
                <w:sz w:val="24"/>
                <w:szCs w:val="24"/>
              </w:rPr>
              <w:t>Relative</w:t>
            </w: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E4E">
              <w:rPr>
                <w:rFonts w:ascii="Times New Roman" w:hAnsi="Times New Roman" w:cs="Times New Roman" w:hint="eastAsia"/>
                <w:sz w:val="24"/>
                <w:szCs w:val="24"/>
              </w:rPr>
              <w:t>abundance</w:t>
            </w:r>
          </w:p>
          <w:p w14:paraId="498DA45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701" w:type="dxa"/>
          </w:tcPr>
          <w:p w14:paraId="59E74C6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Anaerobic fermentation</w:t>
            </w:r>
          </w:p>
        </w:tc>
        <w:tc>
          <w:tcPr>
            <w:tcW w:w="1701" w:type="dxa"/>
          </w:tcPr>
          <w:p w14:paraId="196A898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zo dye degradation</w:t>
            </w:r>
          </w:p>
        </w:tc>
        <w:tc>
          <w:tcPr>
            <w:tcW w:w="1904" w:type="dxa"/>
          </w:tcPr>
          <w:p w14:paraId="272B84F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xtracellular electron transfer</w:t>
            </w:r>
          </w:p>
        </w:tc>
      </w:tr>
      <w:tr w:rsidR="00932F02" w:rsidRPr="00E71E4E" w14:paraId="20C76964" w14:textId="77777777" w:rsidTr="00932F02">
        <w:tc>
          <w:tcPr>
            <w:tcW w:w="1199" w:type="dxa"/>
          </w:tcPr>
          <w:p w14:paraId="20E5CDB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HA-1</w:t>
            </w:r>
          </w:p>
        </w:tc>
        <w:tc>
          <w:tcPr>
            <w:tcW w:w="1773" w:type="dxa"/>
          </w:tcPr>
          <w:p w14:paraId="2B114BEE" w14:textId="0EDDB979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2179</w:t>
            </w:r>
          </w:p>
        </w:tc>
        <w:tc>
          <w:tcPr>
            <w:tcW w:w="3544" w:type="dxa"/>
          </w:tcPr>
          <w:p w14:paraId="519AC59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norank_f__</w:t>
            </w: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Saccharimonadaceae</w:t>
            </w:r>
            <w:proofErr w:type="spellEnd"/>
          </w:p>
        </w:tc>
        <w:tc>
          <w:tcPr>
            <w:tcW w:w="2126" w:type="dxa"/>
          </w:tcPr>
          <w:p w14:paraId="399C4EA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0.0013 ± 0.0013</w:t>
            </w:r>
          </w:p>
        </w:tc>
        <w:tc>
          <w:tcPr>
            <w:tcW w:w="1701" w:type="dxa"/>
          </w:tcPr>
          <w:p w14:paraId="3C818FF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7BEA6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19DBD00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7768A31F" w14:textId="77777777" w:rsidTr="00805A51">
        <w:tc>
          <w:tcPr>
            <w:tcW w:w="1199" w:type="dxa"/>
          </w:tcPr>
          <w:p w14:paraId="1D22EF8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04CE656" w14:textId="486B09B0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3718</w:t>
            </w:r>
          </w:p>
        </w:tc>
        <w:tc>
          <w:tcPr>
            <w:tcW w:w="3544" w:type="dxa"/>
          </w:tcPr>
          <w:p w14:paraId="012D639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Syntrophomonas</w:t>
            </w:r>
            <w:proofErr w:type="spellEnd"/>
          </w:p>
        </w:tc>
        <w:tc>
          <w:tcPr>
            <w:tcW w:w="2126" w:type="dxa"/>
          </w:tcPr>
          <w:p w14:paraId="45522C0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0.0017 ± 0.0021</w:t>
            </w:r>
          </w:p>
        </w:tc>
        <w:tc>
          <w:tcPr>
            <w:tcW w:w="1701" w:type="dxa"/>
            <w:shd w:val="clear" w:color="auto" w:fill="5B9BD5" w:themeFill="accent1"/>
          </w:tcPr>
          <w:p w14:paraId="7C6F439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8198C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2DCEF3B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7D851C97" w14:textId="77777777" w:rsidTr="00932F02">
        <w:tc>
          <w:tcPr>
            <w:tcW w:w="1199" w:type="dxa"/>
          </w:tcPr>
          <w:p w14:paraId="0446CED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B796A84" w14:textId="5C95CCF2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99</w:t>
            </w:r>
          </w:p>
        </w:tc>
        <w:tc>
          <w:tcPr>
            <w:tcW w:w="3544" w:type="dxa"/>
          </w:tcPr>
          <w:p w14:paraId="6BF8191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norank_f__0319-6G20</w:t>
            </w:r>
          </w:p>
        </w:tc>
        <w:tc>
          <w:tcPr>
            <w:tcW w:w="2126" w:type="dxa"/>
          </w:tcPr>
          <w:p w14:paraId="27E6E6E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0.0018 ± 0.0019</w:t>
            </w:r>
          </w:p>
        </w:tc>
        <w:tc>
          <w:tcPr>
            <w:tcW w:w="1701" w:type="dxa"/>
          </w:tcPr>
          <w:p w14:paraId="60355FF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AF997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D9E508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7C904065" w14:textId="77777777" w:rsidTr="00932F02">
        <w:tc>
          <w:tcPr>
            <w:tcW w:w="1199" w:type="dxa"/>
          </w:tcPr>
          <w:p w14:paraId="76A6D83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79C1D6D9" w14:textId="445E7BE2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497</w:t>
            </w:r>
          </w:p>
        </w:tc>
        <w:tc>
          <w:tcPr>
            <w:tcW w:w="3544" w:type="dxa"/>
          </w:tcPr>
          <w:p w14:paraId="1C5C427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norank_o__WD260</w:t>
            </w:r>
          </w:p>
        </w:tc>
        <w:tc>
          <w:tcPr>
            <w:tcW w:w="2126" w:type="dxa"/>
          </w:tcPr>
          <w:p w14:paraId="1A6D830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0.0013 ± 0.0013</w:t>
            </w:r>
          </w:p>
        </w:tc>
        <w:tc>
          <w:tcPr>
            <w:tcW w:w="1701" w:type="dxa"/>
          </w:tcPr>
          <w:p w14:paraId="764964A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A87B0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72853D5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402A86B5" w14:textId="77777777" w:rsidTr="00932F02">
        <w:tc>
          <w:tcPr>
            <w:tcW w:w="1199" w:type="dxa"/>
          </w:tcPr>
          <w:p w14:paraId="45036FA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FDE66F4" w14:textId="7B9CA378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525</w:t>
            </w:r>
          </w:p>
        </w:tc>
        <w:tc>
          <w:tcPr>
            <w:tcW w:w="3544" w:type="dxa"/>
          </w:tcPr>
          <w:p w14:paraId="022074F6" w14:textId="77777777" w:rsidR="00932F02" w:rsidRPr="00211656" w:rsidRDefault="00932F02" w:rsidP="008530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Massilia</w:t>
            </w:r>
            <w:proofErr w:type="spellEnd"/>
          </w:p>
        </w:tc>
        <w:tc>
          <w:tcPr>
            <w:tcW w:w="2126" w:type="dxa"/>
          </w:tcPr>
          <w:p w14:paraId="3233BE6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0.0013 ± 0.0021</w:t>
            </w:r>
          </w:p>
        </w:tc>
        <w:tc>
          <w:tcPr>
            <w:tcW w:w="1701" w:type="dxa"/>
          </w:tcPr>
          <w:p w14:paraId="061D839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4E0B7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0E1B161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4CC5113A" w14:textId="77777777" w:rsidTr="00932F02">
        <w:tc>
          <w:tcPr>
            <w:tcW w:w="1199" w:type="dxa"/>
          </w:tcPr>
          <w:p w14:paraId="3A7EA33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7498B65" w14:textId="384B2199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3165</w:t>
            </w:r>
          </w:p>
        </w:tc>
        <w:tc>
          <w:tcPr>
            <w:tcW w:w="3544" w:type="dxa"/>
          </w:tcPr>
          <w:p w14:paraId="4B755D8F" w14:textId="77777777" w:rsidR="00932F02" w:rsidRPr="00211656" w:rsidRDefault="00932F02" w:rsidP="008530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Phaeodactylibacter</w:t>
            </w:r>
            <w:proofErr w:type="spellEnd"/>
          </w:p>
        </w:tc>
        <w:tc>
          <w:tcPr>
            <w:tcW w:w="2126" w:type="dxa"/>
          </w:tcPr>
          <w:p w14:paraId="709315C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0.0018 ± 0.0016</w:t>
            </w:r>
          </w:p>
        </w:tc>
        <w:tc>
          <w:tcPr>
            <w:tcW w:w="1701" w:type="dxa"/>
          </w:tcPr>
          <w:p w14:paraId="55B87E6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D5943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19A43D0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1852027A" w14:textId="77777777" w:rsidTr="00932F02">
        <w:tc>
          <w:tcPr>
            <w:tcW w:w="1199" w:type="dxa"/>
          </w:tcPr>
          <w:p w14:paraId="3F32AAF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15D4EDB1" w14:textId="378399FC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1820</w:t>
            </w:r>
          </w:p>
        </w:tc>
        <w:tc>
          <w:tcPr>
            <w:tcW w:w="3544" w:type="dxa"/>
          </w:tcPr>
          <w:p w14:paraId="24AF68B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OM27_clade</w:t>
            </w:r>
          </w:p>
        </w:tc>
        <w:tc>
          <w:tcPr>
            <w:tcW w:w="2126" w:type="dxa"/>
          </w:tcPr>
          <w:p w14:paraId="7851A81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0.0013 ± 0.0014</w:t>
            </w:r>
          </w:p>
        </w:tc>
        <w:tc>
          <w:tcPr>
            <w:tcW w:w="1701" w:type="dxa"/>
          </w:tcPr>
          <w:p w14:paraId="6FA9A81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A21D0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1841331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9559B31" w14:textId="77777777" w:rsidTr="00932F02">
        <w:tc>
          <w:tcPr>
            <w:tcW w:w="1199" w:type="dxa"/>
          </w:tcPr>
          <w:p w14:paraId="1D35C53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32DC4A24" w14:textId="4F787EA8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3125</w:t>
            </w:r>
          </w:p>
        </w:tc>
        <w:tc>
          <w:tcPr>
            <w:tcW w:w="3544" w:type="dxa"/>
          </w:tcPr>
          <w:p w14:paraId="48151B86" w14:textId="77777777" w:rsidR="00932F02" w:rsidRPr="00211656" w:rsidRDefault="00932F02" w:rsidP="008530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Epulopiscium</w:t>
            </w:r>
            <w:proofErr w:type="spellEnd"/>
          </w:p>
        </w:tc>
        <w:tc>
          <w:tcPr>
            <w:tcW w:w="2126" w:type="dxa"/>
          </w:tcPr>
          <w:p w14:paraId="6CCDB25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0.0013 ± 0.0013</w:t>
            </w:r>
          </w:p>
        </w:tc>
        <w:tc>
          <w:tcPr>
            <w:tcW w:w="1701" w:type="dxa"/>
          </w:tcPr>
          <w:p w14:paraId="2A401C4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88E9A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77908D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2BA32C0" w14:textId="77777777" w:rsidTr="00932F02">
        <w:tc>
          <w:tcPr>
            <w:tcW w:w="1199" w:type="dxa"/>
          </w:tcPr>
          <w:p w14:paraId="242F744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4B8C9A97" w14:textId="22EF56D4" w:rsidR="00932F02" w:rsidRPr="00E71E4E" w:rsidRDefault="002D5C7B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932F02"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 914</w:t>
            </w:r>
          </w:p>
        </w:tc>
        <w:tc>
          <w:tcPr>
            <w:tcW w:w="3544" w:type="dxa"/>
          </w:tcPr>
          <w:p w14:paraId="6C1361A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norank_o__</w:t>
            </w: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Chitinophagales</w:t>
            </w:r>
            <w:proofErr w:type="spellEnd"/>
          </w:p>
        </w:tc>
        <w:tc>
          <w:tcPr>
            <w:tcW w:w="2126" w:type="dxa"/>
          </w:tcPr>
          <w:p w14:paraId="3E972D5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0.0011 ± 0.0011</w:t>
            </w:r>
          </w:p>
        </w:tc>
        <w:tc>
          <w:tcPr>
            <w:tcW w:w="1701" w:type="dxa"/>
          </w:tcPr>
          <w:p w14:paraId="48B380C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603D2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C1668A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6726EF57" w14:textId="77777777" w:rsidTr="00932F02">
        <w:tc>
          <w:tcPr>
            <w:tcW w:w="1199" w:type="dxa"/>
          </w:tcPr>
          <w:p w14:paraId="2C39C64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HA-1</w:t>
            </w:r>
          </w:p>
        </w:tc>
        <w:tc>
          <w:tcPr>
            <w:tcW w:w="1773" w:type="dxa"/>
          </w:tcPr>
          <w:p w14:paraId="3F78FD3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3699</w:t>
            </w:r>
          </w:p>
        </w:tc>
        <w:tc>
          <w:tcPr>
            <w:tcW w:w="3544" w:type="dxa"/>
            <w:vAlign w:val="center"/>
          </w:tcPr>
          <w:p w14:paraId="1F971C3F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norank_f__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Hydrogenophilaceae</w:t>
            </w:r>
            <w:proofErr w:type="spellEnd"/>
          </w:p>
        </w:tc>
        <w:tc>
          <w:tcPr>
            <w:tcW w:w="2126" w:type="dxa"/>
          </w:tcPr>
          <w:p w14:paraId="03235AA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0.0184 ± 0.0198 </w:t>
            </w:r>
          </w:p>
        </w:tc>
        <w:tc>
          <w:tcPr>
            <w:tcW w:w="1701" w:type="dxa"/>
          </w:tcPr>
          <w:p w14:paraId="7E589FB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F4F9E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5924784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49C35C9E" w14:textId="77777777" w:rsidTr="00932F02">
        <w:tc>
          <w:tcPr>
            <w:tcW w:w="1199" w:type="dxa"/>
          </w:tcPr>
          <w:p w14:paraId="5BB8DB9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DCDC4F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2353</w:t>
            </w:r>
          </w:p>
        </w:tc>
        <w:tc>
          <w:tcPr>
            <w:tcW w:w="3544" w:type="dxa"/>
            <w:vAlign w:val="center"/>
          </w:tcPr>
          <w:p w14:paraId="3A092027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norank_c__MVP-15</w:t>
            </w:r>
          </w:p>
        </w:tc>
        <w:tc>
          <w:tcPr>
            <w:tcW w:w="2126" w:type="dxa"/>
          </w:tcPr>
          <w:p w14:paraId="0B23406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0.0079 ± 0.0085 </w:t>
            </w:r>
          </w:p>
        </w:tc>
        <w:tc>
          <w:tcPr>
            <w:tcW w:w="1701" w:type="dxa"/>
          </w:tcPr>
          <w:p w14:paraId="626A66C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F6362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4E87C5F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563F51F2" w14:textId="77777777" w:rsidTr="00932F02">
        <w:tc>
          <w:tcPr>
            <w:tcW w:w="1199" w:type="dxa"/>
          </w:tcPr>
          <w:p w14:paraId="66C4EDD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BE5462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156</w:t>
            </w:r>
          </w:p>
        </w:tc>
        <w:tc>
          <w:tcPr>
            <w:tcW w:w="3544" w:type="dxa"/>
            <w:vAlign w:val="center"/>
          </w:tcPr>
          <w:p w14:paraId="15C0C8A5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unclassified_f__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Methanobacteriaceae</w:t>
            </w:r>
            <w:proofErr w:type="spellEnd"/>
          </w:p>
        </w:tc>
        <w:tc>
          <w:tcPr>
            <w:tcW w:w="2126" w:type="dxa"/>
          </w:tcPr>
          <w:p w14:paraId="1FDE153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0.0495 ± 0.0346 </w:t>
            </w:r>
          </w:p>
        </w:tc>
        <w:tc>
          <w:tcPr>
            <w:tcW w:w="1701" w:type="dxa"/>
          </w:tcPr>
          <w:p w14:paraId="25DFDBE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051F3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178B4E1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4FEFDE3B" w14:textId="77777777" w:rsidTr="00932F02">
        <w:tc>
          <w:tcPr>
            <w:tcW w:w="1199" w:type="dxa"/>
          </w:tcPr>
          <w:p w14:paraId="5637945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D42CF3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2736</w:t>
            </w:r>
          </w:p>
        </w:tc>
        <w:tc>
          <w:tcPr>
            <w:tcW w:w="3544" w:type="dxa"/>
            <w:vAlign w:val="center"/>
          </w:tcPr>
          <w:p w14:paraId="7714ED69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norank_o__RBG-13-54-9</w:t>
            </w:r>
          </w:p>
        </w:tc>
        <w:tc>
          <w:tcPr>
            <w:tcW w:w="2126" w:type="dxa"/>
          </w:tcPr>
          <w:p w14:paraId="78E4D35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0.0027 ± 0.0040 </w:t>
            </w:r>
          </w:p>
        </w:tc>
        <w:tc>
          <w:tcPr>
            <w:tcW w:w="1701" w:type="dxa"/>
          </w:tcPr>
          <w:p w14:paraId="7D8BEC7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FC99C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24A458D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2CA19E4E" w14:textId="77777777" w:rsidTr="00932F02">
        <w:tc>
          <w:tcPr>
            <w:tcW w:w="1199" w:type="dxa"/>
          </w:tcPr>
          <w:p w14:paraId="402D5FE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7C47B3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1473</w:t>
            </w:r>
          </w:p>
        </w:tc>
        <w:tc>
          <w:tcPr>
            <w:tcW w:w="3544" w:type="dxa"/>
            <w:vAlign w:val="center"/>
          </w:tcPr>
          <w:p w14:paraId="37B85243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Ruminococcaceae_UCG-014</w:t>
            </w:r>
          </w:p>
        </w:tc>
        <w:tc>
          <w:tcPr>
            <w:tcW w:w="2126" w:type="dxa"/>
          </w:tcPr>
          <w:p w14:paraId="3538A74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0.0295 ± 0.0533  </w:t>
            </w:r>
          </w:p>
        </w:tc>
        <w:tc>
          <w:tcPr>
            <w:tcW w:w="1701" w:type="dxa"/>
          </w:tcPr>
          <w:p w14:paraId="5976784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F1370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0D9BFD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8B30106" w14:textId="77777777" w:rsidTr="00932F02">
        <w:tc>
          <w:tcPr>
            <w:tcW w:w="1199" w:type="dxa"/>
          </w:tcPr>
          <w:p w14:paraId="4F42F23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6525C8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3590</w:t>
            </w:r>
          </w:p>
        </w:tc>
        <w:tc>
          <w:tcPr>
            <w:tcW w:w="3544" w:type="dxa"/>
            <w:vAlign w:val="center"/>
          </w:tcPr>
          <w:p w14:paraId="30B48441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unclassified_f__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Ruminococcaceae</w:t>
            </w:r>
            <w:proofErr w:type="spellEnd"/>
          </w:p>
        </w:tc>
        <w:tc>
          <w:tcPr>
            <w:tcW w:w="2126" w:type="dxa"/>
          </w:tcPr>
          <w:p w14:paraId="184289F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0.0177 ± 0.0087 </w:t>
            </w:r>
          </w:p>
        </w:tc>
        <w:tc>
          <w:tcPr>
            <w:tcW w:w="1701" w:type="dxa"/>
          </w:tcPr>
          <w:p w14:paraId="4BB3356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14692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B1250C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712B1027" w14:textId="77777777" w:rsidTr="00932F02">
        <w:tc>
          <w:tcPr>
            <w:tcW w:w="1199" w:type="dxa"/>
          </w:tcPr>
          <w:p w14:paraId="463B055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148C35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2003</w:t>
            </w:r>
          </w:p>
        </w:tc>
        <w:tc>
          <w:tcPr>
            <w:tcW w:w="3544" w:type="dxa"/>
            <w:vAlign w:val="center"/>
          </w:tcPr>
          <w:p w14:paraId="3F7B515A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unclassified_k__norank_d__Bacteria</w:t>
            </w:r>
            <w:proofErr w:type="spellEnd"/>
          </w:p>
        </w:tc>
        <w:tc>
          <w:tcPr>
            <w:tcW w:w="2126" w:type="dxa"/>
          </w:tcPr>
          <w:p w14:paraId="78ECB49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0.0121 ± 0.0109 </w:t>
            </w:r>
          </w:p>
        </w:tc>
        <w:tc>
          <w:tcPr>
            <w:tcW w:w="1701" w:type="dxa"/>
          </w:tcPr>
          <w:p w14:paraId="2BDA2A2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90E84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12B9CC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2F564ADB" w14:textId="77777777" w:rsidTr="00932F02">
        <w:tc>
          <w:tcPr>
            <w:tcW w:w="1199" w:type="dxa"/>
          </w:tcPr>
          <w:p w14:paraId="1C17A46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20ABD3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3437</w:t>
            </w:r>
          </w:p>
        </w:tc>
        <w:tc>
          <w:tcPr>
            <w:tcW w:w="3544" w:type="dxa"/>
            <w:vAlign w:val="center"/>
          </w:tcPr>
          <w:p w14:paraId="0108B601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norank_f__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Anaerolineaceae</w:t>
            </w:r>
            <w:proofErr w:type="spellEnd"/>
          </w:p>
        </w:tc>
        <w:tc>
          <w:tcPr>
            <w:tcW w:w="2126" w:type="dxa"/>
          </w:tcPr>
          <w:p w14:paraId="463AF67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0.0015 ± 0.0013 </w:t>
            </w:r>
          </w:p>
        </w:tc>
        <w:tc>
          <w:tcPr>
            <w:tcW w:w="1701" w:type="dxa"/>
          </w:tcPr>
          <w:p w14:paraId="5F0F071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90791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783335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1B095A9E" w14:textId="77777777" w:rsidTr="00932F02">
        <w:tc>
          <w:tcPr>
            <w:tcW w:w="1199" w:type="dxa"/>
          </w:tcPr>
          <w:p w14:paraId="1C8285C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65220E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2238</w:t>
            </w:r>
          </w:p>
        </w:tc>
        <w:tc>
          <w:tcPr>
            <w:tcW w:w="3544" w:type="dxa"/>
            <w:vAlign w:val="center"/>
          </w:tcPr>
          <w:p w14:paraId="27C5AF1D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norank_f__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Isosphaeraceae</w:t>
            </w:r>
            <w:proofErr w:type="spellEnd"/>
          </w:p>
        </w:tc>
        <w:tc>
          <w:tcPr>
            <w:tcW w:w="2126" w:type="dxa"/>
          </w:tcPr>
          <w:p w14:paraId="65DBB9E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0.0011 ± 0.0012 </w:t>
            </w:r>
          </w:p>
        </w:tc>
        <w:tc>
          <w:tcPr>
            <w:tcW w:w="1701" w:type="dxa"/>
          </w:tcPr>
          <w:p w14:paraId="3977F95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A51BF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B2F277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5C3B33A3" w14:textId="77777777" w:rsidTr="00932F02">
        <w:tc>
          <w:tcPr>
            <w:tcW w:w="1199" w:type="dxa"/>
          </w:tcPr>
          <w:p w14:paraId="50E6323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A2076F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2746</w:t>
            </w:r>
          </w:p>
        </w:tc>
        <w:tc>
          <w:tcPr>
            <w:tcW w:w="3544" w:type="dxa"/>
            <w:vAlign w:val="center"/>
          </w:tcPr>
          <w:p w14:paraId="3A81A50C" w14:textId="77777777" w:rsidR="00932F02" w:rsidRPr="00211656" w:rsidRDefault="00932F02" w:rsidP="00853022">
            <w:pPr>
              <w:textAlignment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Tyzzerella</w:t>
            </w:r>
            <w:proofErr w:type="spellEnd"/>
          </w:p>
        </w:tc>
        <w:tc>
          <w:tcPr>
            <w:tcW w:w="2126" w:type="dxa"/>
          </w:tcPr>
          <w:p w14:paraId="1AA58EB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0.0046 ± 0.0045 </w:t>
            </w:r>
          </w:p>
        </w:tc>
        <w:tc>
          <w:tcPr>
            <w:tcW w:w="1701" w:type="dxa"/>
          </w:tcPr>
          <w:p w14:paraId="5C617FD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712D4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47E2A0A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61983B7B" w14:textId="77777777" w:rsidTr="00932F02">
        <w:tc>
          <w:tcPr>
            <w:tcW w:w="1199" w:type="dxa"/>
          </w:tcPr>
          <w:p w14:paraId="6638DAC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E2E6AC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210</w:t>
            </w:r>
          </w:p>
        </w:tc>
        <w:tc>
          <w:tcPr>
            <w:tcW w:w="3544" w:type="dxa"/>
            <w:vAlign w:val="center"/>
          </w:tcPr>
          <w:p w14:paraId="45C2FD47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Pir2_lineage</w:t>
            </w:r>
          </w:p>
        </w:tc>
        <w:tc>
          <w:tcPr>
            <w:tcW w:w="2126" w:type="dxa"/>
          </w:tcPr>
          <w:p w14:paraId="647B745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0.0019 ± 0.0024 </w:t>
            </w:r>
          </w:p>
        </w:tc>
        <w:tc>
          <w:tcPr>
            <w:tcW w:w="1701" w:type="dxa"/>
          </w:tcPr>
          <w:p w14:paraId="6F2B2ED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B16E0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FD821D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68943B99" w14:textId="77777777" w:rsidTr="00932F02">
        <w:tc>
          <w:tcPr>
            <w:tcW w:w="1199" w:type="dxa"/>
          </w:tcPr>
          <w:p w14:paraId="282EC4D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25430A5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1431</w:t>
            </w:r>
          </w:p>
        </w:tc>
        <w:tc>
          <w:tcPr>
            <w:tcW w:w="3544" w:type="dxa"/>
            <w:vAlign w:val="center"/>
          </w:tcPr>
          <w:p w14:paraId="17F033A0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unclassified_k__norank_d__Bacteria</w:t>
            </w:r>
            <w:proofErr w:type="spellEnd"/>
          </w:p>
        </w:tc>
        <w:tc>
          <w:tcPr>
            <w:tcW w:w="2126" w:type="dxa"/>
          </w:tcPr>
          <w:p w14:paraId="74F9454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0.0032 ± 0.0027 </w:t>
            </w:r>
          </w:p>
        </w:tc>
        <w:tc>
          <w:tcPr>
            <w:tcW w:w="1701" w:type="dxa"/>
          </w:tcPr>
          <w:p w14:paraId="19E4CCC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90C97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428E4FB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0E16392C" w14:textId="77777777" w:rsidTr="00932F02">
        <w:tc>
          <w:tcPr>
            <w:tcW w:w="1199" w:type="dxa"/>
          </w:tcPr>
          <w:p w14:paraId="19BF57E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C9C851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216</w:t>
            </w:r>
          </w:p>
        </w:tc>
        <w:tc>
          <w:tcPr>
            <w:tcW w:w="3544" w:type="dxa"/>
            <w:vAlign w:val="center"/>
          </w:tcPr>
          <w:p w14:paraId="7BAAE8CB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Methanospirillum</w:t>
            </w:r>
            <w:proofErr w:type="spellEnd"/>
          </w:p>
        </w:tc>
        <w:tc>
          <w:tcPr>
            <w:tcW w:w="2126" w:type="dxa"/>
          </w:tcPr>
          <w:p w14:paraId="66B1B65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0.0016 ± 0.0013</w:t>
            </w:r>
          </w:p>
        </w:tc>
        <w:tc>
          <w:tcPr>
            <w:tcW w:w="1701" w:type="dxa"/>
          </w:tcPr>
          <w:p w14:paraId="4AAD3EE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525A0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95507B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4CD99CA8" w14:textId="77777777" w:rsidTr="00932F02">
        <w:tc>
          <w:tcPr>
            <w:tcW w:w="1199" w:type="dxa"/>
          </w:tcPr>
          <w:p w14:paraId="059C153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HA-2</w:t>
            </w:r>
          </w:p>
        </w:tc>
        <w:tc>
          <w:tcPr>
            <w:tcW w:w="1773" w:type="dxa"/>
          </w:tcPr>
          <w:p w14:paraId="4FE6BCB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2216</w:t>
            </w:r>
          </w:p>
        </w:tc>
        <w:tc>
          <w:tcPr>
            <w:tcW w:w="3544" w:type="dxa"/>
            <w:vAlign w:val="center"/>
          </w:tcPr>
          <w:p w14:paraId="61E29B3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norank_f__</w:t>
            </w: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Saccharimonadaceae</w:t>
            </w:r>
            <w:proofErr w:type="spellEnd"/>
          </w:p>
        </w:tc>
        <w:tc>
          <w:tcPr>
            <w:tcW w:w="2126" w:type="dxa"/>
          </w:tcPr>
          <w:p w14:paraId="4D6A361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0.0041 ± 0.0055 </w:t>
            </w:r>
          </w:p>
        </w:tc>
        <w:tc>
          <w:tcPr>
            <w:tcW w:w="1701" w:type="dxa"/>
          </w:tcPr>
          <w:p w14:paraId="7EA9323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F96F5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B30DEA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E5BAE60" w14:textId="77777777" w:rsidTr="00932F02">
        <w:tc>
          <w:tcPr>
            <w:tcW w:w="1199" w:type="dxa"/>
          </w:tcPr>
          <w:p w14:paraId="535BAEA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7F48EDE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13</w:t>
            </w:r>
          </w:p>
        </w:tc>
        <w:tc>
          <w:tcPr>
            <w:tcW w:w="3544" w:type="dxa"/>
            <w:vAlign w:val="center"/>
          </w:tcPr>
          <w:p w14:paraId="2BDC771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Iamia</w:t>
            </w:r>
            <w:proofErr w:type="spellEnd"/>
          </w:p>
        </w:tc>
        <w:tc>
          <w:tcPr>
            <w:tcW w:w="2126" w:type="dxa"/>
          </w:tcPr>
          <w:p w14:paraId="43D166A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0.0014 ± 0.0013  </w:t>
            </w:r>
          </w:p>
        </w:tc>
        <w:tc>
          <w:tcPr>
            <w:tcW w:w="1701" w:type="dxa"/>
          </w:tcPr>
          <w:p w14:paraId="535CD2F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16189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09B9F79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5D699181" w14:textId="77777777" w:rsidTr="00932F02">
        <w:tc>
          <w:tcPr>
            <w:tcW w:w="1199" w:type="dxa"/>
          </w:tcPr>
          <w:p w14:paraId="5E3D68E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74EE191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2360</w:t>
            </w:r>
          </w:p>
        </w:tc>
        <w:tc>
          <w:tcPr>
            <w:tcW w:w="3544" w:type="dxa"/>
            <w:vAlign w:val="center"/>
          </w:tcPr>
          <w:p w14:paraId="6D4589E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norank_o__RBG-13-54-9</w:t>
            </w:r>
          </w:p>
        </w:tc>
        <w:tc>
          <w:tcPr>
            <w:tcW w:w="2126" w:type="dxa"/>
          </w:tcPr>
          <w:p w14:paraId="1FC766C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0.0020 ± 0.0019 </w:t>
            </w:r>
          </w:p>
        </w:tc>
        <w:tc>
          <w:tcPr>
            <w:tcW w:w="1701" w:type="dxa"/>
          </w:tcPr>
          <w:p w14:paraId="3FBE219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1B035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35BA22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71CB1851" w14:textId="77777777" w:rsidTr="00932F02">
        <w:tc>
          <w:tcPr>
            <w:tcW w:w="1199" w:type="dxa"/>
          </w:tcPr>
          <w:p w14:paraId="35FFF70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37B58AD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3657</w:t>
            </w:r>
          </w:p>
        </w:tc>
        <w:tc>
          <w:tcPr>
            <w:tcW w:w="3544" w:type="dxa"/>
            <w:vAlign w:val="center"/>
          </w:tcPr>
          <w:p w14:paraId="4A9CEB4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norank_f__Ika33</w:t>
            </w:r>
          </w:p>
        </w:tc>
        <w:tc>
          <w:tcPr>
            <w:tcW w:w="2126" w:type="dxa"/>
          </w:tcPr>
          <w:p w14:paraId="00FB802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0.0054 ± 0.0038 </w:t>
            </w:r>
          </w:p>
        </w:tc>
        <w:tc>
          <w:tcPr>
            <w:tcW w:w="1701" w:type="dxa"/>
          </w:tcPr>
          <w:p w14:paraId="4B6F2A5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B7EF8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56BC0A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1251C74" w14:textId="77777777" w:rsidTr="00932F02">
        <w:tc>
          <w:tcPr>
            <w:tcW w:w="1199" w:type="dxa"/>
          </w:tcPr>
          <w:p w14:paraId="1770D51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EAC6C6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1346</w:t>
            </w:r>
          </w:p>
        </w:tc>
        <w:tc>
          <w:tcPr>
            <w:tcW w:w="3544" w:type="dxa"/>
            <w:vAlign w:val="center"/>
          </w:tcPr>
          <w:p w14:paraId="17C7DEC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Acetobacteroides</w:t>
            </w:r>
            <w:proofErr w:type="spellEnd"/>
          </w:p>
        </w:tc>
        <w:tc>
          <w:tcPr>
            <w:tcW w:w="2126" w:type="dxa"/>
          </w:tcPr>
          <w:p w14:paraId="69BB0C1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0.0027 ± 0.0031 </w:t>
            </w:r>
          </w:p>
        </w:tc>
        <w:tc>
          <w:tcPr>
            <w:tcW w:w="1701" w:type="dxa"/>
          </w:tcPr>
          <w:p w14:paraId="47CC330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CEC83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AE2FD8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4A8B9FFA" w14:textId="77777777" w:rsidTr="00932F02">
        <w:tc>
          <w:tcPr>
            <w:tcW w:w="1199" w:type="dxa"/>
          </w:tcPr>
          <w:p w14:paraId="77C1640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12680B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777</w:t>
            </w:r>
          </w:p>
        </w:tc>
        <w:tc>
          <w:tcPr>
            <w:tcW w:w="3544" w:type="dxa"/>
            <w:vAlign w:val="center"/>
          </w:tcPr>
          <w:p w14:paraId="4D2493D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norank_p__</w:t>
            </w:r>
            <w:proofErr w:type="spellStart"/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Omnitrophicaeota</w:t>
            </w:r>
            <w:proofErr w:type="spellEnd"/>
          </w:p>
        </w:tc>
        <w:tc>
          <w:tcPr>
            <w:tcW w:w="2126" w:type="dxa"/>
          </w:tcPr>
          <w:p w14:paraId="0F47A0A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0.0010 ± 0.0010 </w:t>
            </w:r>
          </w:p>
        </w:tc>
        <w:tc>
          <w:tcPr>
            <w:tcW w:w="1701" w:type="dxa"/>
          </w:tcPr>
          <w:p w14:paraId="49EA02F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80028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16EE2EF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04FE8282" w14:textId="77777777" w:rsidTr="00932F02">
        <w:tc>
          <w:tcPr>
            <w:tcW w:w="1199" w:type="dxa"/>
          </w:tcPr>
          <w:p w14:paraId="69851E2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32E279F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2591</w:t>
            </w:r>
          </w:p>
        </w:tc>
        <w:tc>
          <w:tcPr>
            <w:tcW w:w="3544" w:type="dxa"/>
            <w:vAlign w:val="center"/>
          </w:tcPr>
          <w:p w14:paraId="356DAA42" w14:textId="77777777" w:rsidR="00932F02" w:rsidRPr="00211656" w:rsidRDefault="00932F02" w:rsidP="008530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Leptolinea</w:t>
            </w:r>
            <w:proofErr w:type="spellEnd"/>
          </w:p>
        </w:tc>
        <w:tc>
          <w:tcPr>
            <w:tcW w:w="2126" w:type="dxa"/>
          </w:tcPr>
          <w:p w14:paraId="4B29824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0.0019 ± 0.0026 </w:t>
            </w:r>
          </w:p>
        </w:tc>
        <w:tc>
          <w:tcPr>
            <w:tcW w:w="1701" w:type="dxa"/>
          </w:tcPr>
          <w:p w14:paraId="1278225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C9DB5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4BF15960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5D0B97A1" w14:textId="77777777" w:rsidTr="00932F02">
        <w:tc>
          <w:tcPr>
            <w:tcW w:w="1199" w:type="dxa"/>
          </w:tcPr>
          <w:p w14:paraId="32E1656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0BFC18C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2318</w:t>
            </w:r>
          </w:p>
        </w:tc>
        <w:tc>
          <w:tcPr>
            <w:tcW w:w="3544" w:type="dxa"/>
            <w:vAlign w:val="center"/>
          </w:tcPr>
          <w:p w14:paraId="614E7303" w14:textId="77777777" w:rsidR="00932F02" w:rsidRPr="00211656" w:rsidRDefault="00932F02" w:rsidP="008530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Tissierella</w:t>
            </w:r>
            <w:proofErr w:type="spellEnd"/>
          </w:p>
        </w:tc>
        <w:tc>
          <w:tcPr>
            <w:tcW w:w="2126" w:type="dxa"/>
          </w:tcPr>
          <w:p w14:paraId="199F1E3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0.0018 ± 0.0013 </w:t>
            </w:r>
          </w:p>
        </w:tc>
        <w:tc>
          <w:tcPr>
            <w:tcW w:w="1701" w:type="dxa"/>
          </w:tcPr>
          <w:p w14:paraId="0856316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B293C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76DB7B0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2B6301EB" w14:textId="77777777" w:rsidTr="00932F02">
        <w:tc>
          <w:tcPr>
            <w:tcW w:w="1199" w:type="dxa"/>
          </w:tcPr>
          <w:p w14:paraId="20C4DE7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3B97796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1135</w:t>
            </w:r>
          </w:p>
        </w:tc>
        <w:tc>
          <w:tcPr>
            <w:tcW w:w="3544" w:type="dxa"/>
            <w:vAlign w:val="center"/>
          </w:tcPr>
          <w:p w14:paraId="3D19867D" w14:textId="77777777" w:rsidR="00932F02" w:rsidRPr="00211656" w:rsidRDefault="00932F02" w:rsidP="008530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Desulfuromonas</w:t>
            </w:r>
            <w:proofErr w:type="spellEnd"/>
          </w:p>
        </w:tc>
        <w:tc>
          <w:tcPr>
            <w:tcW w:w="2126" w:type="dxa"/>
          </w:tcPr>
          <w:p w14:paraId="17493EF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0.0017 ± 0.0014 </w:t>
            </w:r>
          </w:p>
        </w:tc>
        <w:tc>
          <w:tcPr>
            <w:tcW w:w="1701" w:type="dxa"/>
          </w:tcPr>
          <w:p w14:paraId="7001E74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13065C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38E7B04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0F2AF060" w14:textId="77777777" w:rsidTr="00932F02">
        <w:tc>
          <w:tcPr>
            <w:tcW w:w="1199" w:type="dxa"/>
          </w:tcPr>
          <w:p w14:paraId="104D519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013FD0B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1200</w:t>
            </w:r>
          </w:p>
        </w:tc>
        <w:tc>
          <w:tcPr>
            <w:tcW w:w="3544" w:type="dxa"/>
            <w:vAlign w:val="center"/>
          </w:tcPr>
          <w:p w14:paraId="0835F10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norank_o__SBR1031</w:t>
            </w:r>
          </w:p>
        </w:tc>
        <w:tc>
          <w:tcPr>
            <w:tcW w:w="2126" w:type="dxa"/>
          </w:tcPr>
          <w:p w14:paraId="186CE534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0.0014 ± 0.0014</w:t>
            </w:r>
          </w:p>
        </w:tc>
        <w:tc>
          <w:tcPr>
            <w:tcW w:w="1701" w:type="dxa"/>
          </w:tcPr>
          <w:p w14:paraId="24A1AF5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D00AE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D3E6EB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165FCC46" w14:textId="77777777" w:rsidTr="00932F02">
        <w:tc>
          <w:tcPr>
            <w:tcW w:w="1199" w:type="dxa"/>
          </w:tcPr>
          <w:p w14:paraId="7D5450D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 w:hint="eastAsia"/>
                <w:sz w:val="24"/>
                <w:szCs w:val="24"/>
              </w:rPr>
              <w:t>eHA-2</w:t>
            </w:r>
          </w:p>
        </w:tc>
        <w:tc>
          <w:tcPr>
            <w:tcW w:w="1773" w:type="dxa"/>
          </w:tcPr>
          <w:p w14:paraId="26AE2A4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3461</w:t>
            </w:r>
          </w:p>
        </w:tc>
        <w:tc>
          <w:tcPr>
            <w:tcW w:w="3544" w:type="dxa"/>
            <w:vAlign w:val="center"/>
          </w:tcPr>
          <w:p w14:paraId="02982462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norank_c__OM190</w:t>
            </w:r>
          </w:p>
        </w:tc>
        <w:tc>
          <w:tcPr>
            <w:tcW w:w="2126" w:type="dxa"/>
          </w:tcPr>
          <w:p w14:paraId="21B8877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0.0013 ± 0.0010 </w:t>
            </w:r>
          </w:p>
        </w:tc>
        <w:tc>
          <w:tcPr>
            <w:tcW w:w="1701" w:type="dxa"/>
          </w:tcPr>
          <w:p w14:paraId="3F328F9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BC7CA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070643B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6902B7F5" w14:textId="77777777" w:rsidTr="008F28BF">
        <w:tc>
          <w:tcPr>
            <w:tcW w:w="1199" w:type="dxa"/>
          </w:tcPr>
          <w:p w14:paraId="742C4D4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29D914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3756</w:t>
            </w:r>
          </w:p>
        </w:tc>
        <w:tc>
          <w:tcPr>
            <w:tcW w:w="3544" w:type="dxa"/>
            <w:vAlign w:val="center"/>
          </w:tcPr>
          <w:p w14:paraId="51DC488F" w14:textId="77777777" w:rsidR="00932F02" w:rsidRPr="00211656" w:rsidRDefault="00932F02" w:rsidP="00853022">
            <w:pPr>
              <w:textAlignment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Syntrophorhabdus</w:t>
            </w:r>
            <w:proofErr w:type="spellEnd"/>
          </w:p>
        </w:tc>
        <w:tc>
          <w:tcPr>
            <w:tcW w:w="2126" w:type="dxa"/>
          </w:tcPr>
          <w:p w14:paraId="0AD86D05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0.0067 ± 0.0065 </w:t>
            </w:r>
          </w:p>
        </w:tc>
        <w:tc>
          <w:tcPr>
            <w:tcW w:w="1701" w:type="dxa"/>
            <w:shd w:val="clear" w:color="auto" w:fill="5B9BD5" w:themeFill="accent1"/>
          </w:tcPr>
          <w:p w14:paraId="2BDB0ED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D5268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4533A30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17A2820" w14:textId="77777777" w:rsidTr="00932F02">
        <w:tc>
          <w:tcPr>
            <w:tcW w:w="1199" w:type="dxa"/>
          </w:tcPr>
          <w:p w14:paraId="28581F7A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57BC4D4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1057</w:t>
            </w:r>
          </w:p>
        </w:tc>
        <w:tc>
          <w:tcPr>
            <w:tcW w:w="3544" w:type="dxa"/>
            <w:vAlign w:val="center"/>
          </w:tcPr>
          <w:p w14:paraId="6DECB0D2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norank_o__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Campylobacterales</w:t>
            </w:r>
            <w:proofErr w:type="spellEnd"/>
          </w:p>
        </w:tc>
        <w:tc>
          <w:tcPr>
            <w:tcW w:w="2126" w:type="dxa"/>
          </w:tcPr>
          <w:p w14:paraId="2C484BF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0.0030 ± 0.0026 </w:t>
            </w:r>
          </w:p>
        </w:tc>
        <w:tc>
          <w:tcPr>
            <w:tcW w:w="1701" w:type="dxa"/>
          </w:tcPr>
          <w:p w14:paraId="6C964CDE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0FC53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410D2CB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3F5D772D" w14:textId="77777777" w:rsidTr="00932F02">
        <w:tc>
          <w:tcPr>
            <w:tcW w:w="1199" w:type="dxa"/>
          </w:tcPr>
          <w:p w14:paraId="366228D2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EC4C7EB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2130</w:t>
            </w:r>
          </w:p>
        </w:tc>
        <w:tc>
          <w:tcPr>
            <w:tcW w:w="3544" w:type="dxa"/>
            <w:vAlign w:val="center"/>
          </w:tcPr>
          <w:p w14:paraId="0E367517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unclassified_c__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Elusimicrobia</w:t>
            </w:r>
            <w:proofErr w:type="spellEnd"/>
          </w:p>
        </w:tc>
        <w:tc>
          <w:tcPr>
            <w:tcW w:w="2126" w:type="dxa"/>
          </w:tcPr>
          <w:p w14:paraId="5A36AA6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0.0023 ± 0.0016 </w:t>
            </w:r>
          </w:p>
        </w:tc>
        <w:tc>
          <w:tcPr>
            <w:tcW w:w="1701" w:type="dxa"/>
          </w:tcPr>
          <w:p w14:paraId="7E3504D7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07A5DD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6772EF91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F02" w:rsidRPr="00E71E4E" w14:paraId="72F1A9C2" w14:textId="77777777" w:rsidTr="00932F02">
        <w:tc>
          <w:tcPr>
            <w:tcW w:w="1199" w:type="dxa"/>
          </w:tcPr>
          <w:p w14:paraId="7FB1C998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28FBAA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>OTU 2164</w:t>
            </w:r>
          </w:p>
        </w:tc>
        <w:tc>
          <w:tcPr>
            <w:tcW w:w="3544" w:type="dxa"/>
            <w:vAlign w:val="center"/>
          </w:tcPr>
          <w:p w14:paraId="3EF8DBB5" w14:textId="77777777" w:rsidR="00932F02" w:rsidRPr="00E71E4E" w:rsidRDefault="00932F02" w:rsidP="00853022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unclassified_f__</w:t>
            </w:r>
            <w:proofErr w:type="spellStart"/>
            <w:r w:rsidRPr="00E71E4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lang w:bidi="ar"/>
                <w14:ligatures w14:val="standard"/>
              </w:rPr>
              <w:t>Pirellulaceae</w:t>
            </w:r>
            <w:proofErr w:type="spellEnd"/>
          </w:p>
        </w:tc>
        <w:tc>
          <w:tcPr>
            <w:tcW w:w="2126" w:type="dxa"/>
          </w:tcPr>
          <w:p w14:paraId="6C118153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E4E">
              <w:rPr>
                <w:rFonts w:ascii="Times New Roman" w:hAnsi="Times New Roman" w:cs="Times New Roman"/>
                <w:sz w:val="24"/>
                <w:szCs w:val="24"/>
              </w:rPr>
              <w:t xml:space="preserve">0.0014 ± 0.0016 </w:t>
            </w:r>
          </w:p>
        </w:tc>
        <w:tc>
          <w:tcPr>
            <w:tcW w:w="1701" w:type="dxa"/>
          </w:tcPr>
          <w:p w14:paraId="769B2D6F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AE4E6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14:paraId="1A9C22D9" w14:textId="77777777" w:rsidR="00932F02" w:rsidRPr="00E71E4E" w:rsidRDefault="00932F02" w:rsidP="0085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0A69E5" w14:textId="77777777" w:rsidR="00932F02" w:rsidRDefault="00932F02">
      <w:pPr>
        <w:sectPr w:rsidR="00932F02" w:rsidSect="004800AD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768D37C0" w14:textId="77777777" w:rsidR="00E331E9" w:rsidRDefault="005732C3" w:rsidP="008F5736">
      <w:pPr>
        <w:jc w:val="center"/>
      </w:pPr>
      <w:r w:rsidRPr="005732C3">
        <w:rPr>
          <w:noProof/>
        </w:rPr>
        <w:lastRenderedPageBreak/>
        <w:drawing>
          <wp:inline distT="0" distB="0" distL="0" distR="0" wp14:anchorId="5C739396" wp14:editId="58F1C991">
            <wp:extent cx="4336610" cy="25991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54" cy="2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46BC" w14:textId="0A53D2E7" w:rsidR="00A1192C" w:rsidRDefault="003E5344" w:rsidP="004800AD">
      <w:pPr>
        <w:jc w:val="center"/>
      </w:pPr>
      <w:r w:rsidRPr="003E5344">
        <w:rPr>
          <w:rFonts w:hint="eastAsia"/>
          <w:noProof/>
        </w:rPr>
        <w:drawing>
          <wp:inline distT="0" distB="0" distL="0" distR="0" wp14:anchorId="4ECEA4FA" wp14:editId="689BFAD6">
            <wp:extent cx="4413678" cy="2646888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97" cy="26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49CD" w14:textId="0CA3839C" w:rsidR="00E331E9" w:rsidRDefault="00E331E9" w:rsidP="00136B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C43624">
        <w:rPr>
          <w:rFonts w:ascii="Times New Roman" w:hAnsi="Times New Roman" w:cs="Times New Roman"/>
          <w:b/>
          <w:sz w:val="24"/>
          <w:szCs w:val="24"/>
        </w:rPr>
        <w:t xml:space="preserve">igure.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79665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05C">
        <w:rPr>
          <w:rFonts w:ascii="Times New Roman" w:hAnsi="Times New Roman" w:cs="Times New Roman"/>
          <w:sz w:val="24"/>
          <w:szCs w:val="24"/>
        </w:rPr>
        <w:t xml:space="preserve">Microbial community </w:t>
      </w:r>
      <w:r>
        <w:rPr>
          <w:rFonts w:ascii="Times New Roman" w:hAnsi="Times New Roman" w:cs="Times New Roman"/>
          <w:sz w:val="24"/>
          <w:szCs w:val="24"/>
        </w:rPr>
        <w:t xml:space="preserve">composition </w:t>
      </w:r>
      <w:r w:rsidR="000228ED">
        <w:rPr>
          <w:rFonts w:ascii="Times New Roman" w:hAnsi="Times New Roman" w:cs="Times New Roman"/>
          <w:sz w:val="24"/>
          <w:szCs w:val="24"/>
        </w:rPr>
        <w:t>analysis at phylum (a) and</w:t>
      </w:r>
      <w:r w:rsidRPr="000B305C">
        <w:rPr>
          <w:rFonts w:ascii="Times New Roman" w:hAnsi="Times New Roman" w:cs="Times New Roman"/>
          <w:sz w:val="24"/>
          <w:szCs w:val="24"/>
        </w:rPr>
        <w:t xml:space="preserve"> class (b) </w:t>
      </w:r>
      <w:r>
        <w:rPr>
          <w:rFonts w:ascii="Times New Roman" w:hAnsi="Times New Roman" w:cs="Times New Roman"/>
          <w:sz w:val="24"/>
          <w:szCs w:val="24"/>
        </w:rPr>
        <w:t>level</w:t>
      </w:r>
      <w:r w:rsidR="00801A6C">
        <w:rPr>
          <w:rFonts w:ascii="Times New Roman" w:hAnsi="Times New Roman" w:cs="Times New Roman"/>
          <w:sz w:val="24"/>
          <w:szCs w:val="24"/>
        </w:rPr>
        <w:t xml:space="preserve"> </w:t>
      </w:r>
      <w:r w:rsidR="00801A6C">
        <w:rPr>
          <w:rFonts w:ascii="Times New Roman" w:hAnsi="Times New Roman" w:cs="Times New Roman"/>
          <w:sz w:val="24"/>
        </w:rPr>
        <w:t>(f</w:t>
      </w:r>
      <w:r w:rsidR="00801A6C" w:rsidRPr="00501D71">
        <w:rPr>
          <w:rFonts w:ascii="Times New Roman" w:hAnsi="Times New Roman" w:cs="Times New Roman"/>
          <w:sz w:val="24"/>
        </w:rPr>
        <w:t xml:space="preserve">rom inside to outside are HA-1, eHA-1, HA-2, </w:t>
      </w:r>
      <w:r w:rsidR="00801A6C">
        <w:rPr>
          <w:rFonts w:ascii="Times New Roman" w:hAnsi="Times New Roman" w:cs="Times New Roman"/>
          <w:sz w:val="24"/>
        </w:rPr>
        <w:t xml:space="preserve">and </w:t>
      </w:r>
      <w:r w:rsidR="00801A6C" w:rsidRPr="00501D71">
        <w:rPr>
          <w:rFonts w:ascii="Times New Roman" w:hAnsi="Times New Roman" w:cs="Times New Roman"/>
          <w:sz w:val="24"/>
        </w:rPr>
        <w:t>eHA-</w:t>
      </w:r>
      <w:r w:rsidR="00801A6C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E21D76" w14:textId="623EFB0B" w:rsidR="00E331E9" w:rsidRPr="00501D71" w:rsidRDefault="00501D71" w:rsidP="00136BD5">
      <w:pPr>
        <w:spacing w:line="360" w:lineRule="auto"/>
        <w:rPr>
          <w:rFonts w:ascii="Times New Roman" w:hAnsi="Times New Roman" w:cs="Times New Roman"/>
          <w:sz w:val="24"/>
        </w:rPr>
        <w:sectPr w:rsidR="00E331E9" w:rsidRPr="00501D71" w:rsidSect="004800AD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501D71">
        <w:rPr>
          <w:rFonts w:ascii="Times New Roman" w:hAnsi="Times New Roman" w:cs="Times New Roman"/>
          <w:sz w:val="24"/>
        </w:rPr>
        <w:t xml:space="preserve">  </w:t>
      </w:r>
    </w:p>
    <w:p w14:paraId="3790DF21" w14:textId="77777777" w:rsidR="00E331E9" w:rsidRDefault="007A5CB5" w:rsidP="00E331E9">
      <w:pPr>
        <w:rPr>
          <w:rFonts w:ascii="Times New Roman" w:hAnsi="Times New Roman" w:cs="Times New Roman"/>
          <w:sz w:val="24"/>
          <w:szCs w:val="24"/>
        </w:rPr>
      </w:pPr>
      <w:r w:rsidRPr="007A5CB5">
        <w:rPr>
          <w:noProof/>
        </w:rPr>
        <w:lastRenderedPageBreak/>
        <w:drawing>
          <wp:inline distT="0" distB="0" distL="0" distR="0" wp14:anchorId="42F2D2C9" wp14:editId="1AD65098">
            <wp:extent cx="5273675" cy="5377218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 b="1294"/>
                    <a:stretch/>
                  </pic:blipFill>
                  <pic:spPr bwMode="auto">
                    <a:xfrm>
                      <a:off x="0" y="0"/>
                      <a:ext cx="5274310" cy="53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FF7CC" w14:textId="1753A3EE" w:rsidR="00E331E9" w:rsidRDefault="00E331E9" w:rsidP="00211656">
      <w:pPr>
        <w:spacing w:line="360" w:lineRule="auto"/>
        <w:sectPr w:rsidR="00E331E9" w:rsidSect="004800AD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C43624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C43624">
        <w:rPr>
          <w:rFonts w:ascii="Times New Roman" w:hAnsi="Times New Roman" w:cs="Times New Roman"/>
          <w:b/>
          <w:sz w:val="24"/>
          <w:szCs w:val="24"/>
        </w:rPr>
        <w:t xml:space="preserve">igure.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79665F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CB5">
        <w:rPr>
          <w:rFonts w:ascii="Times New Roman" w:hAnsi="Times New Roman" w:cs="Times New Roman"/>
          <w:sz w:val="24"/>
          <w:szCs w:val="24"/>
        </w:rPr>
        <w:t xml:space="preserve">Spearman </w:t>
      </w:r>
      <w:r w:rsidR="007A5CB5">
        <w:rPr>
          <w:rFonts w:ascii="Times New Roman" w:hAnsi="Times New Roman" w:cs="Times New Roman"/>
          <w:noProof/>
          <w:sz w:val="24"/>
          <w:szCs w:val="24"/>
        </w:rPr>
        <w:t>c</w:t>
      </w:r>
      <w:r w:rsidRPr="00860397">
        <w:rPr>
          <w:rFonts w:ascii="Times New Roman" w:hAnsi="Times New Roman" w:cs="Times New Roman"/>
          <w:noProof/>
          <w:sz w:val="24"/>
          <w:szCs w:val="24"/>
        </w:rPr>
        <w:t xml:space="preserve">orrelation heatmap of the most abundant </w:t>
      </w:r>
      <w:r w:rsidR="00401C6C">
        <w:rPr>
          <w:rFonts w:ascii="Times New Roman" w:hAnsi="Times New Roman" w:cs="Times New Roman"/>
          <w:noProof/>
          <w:sz w:val="24"/>
          <w:szCs w:val="24"/>
        </w:rPr>
        <w:t>genera</w:t>
      </w:r>
      <w:r w:rsidR="00401C6C" w:rsidRPr="0086039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60397">
        <w:rPr>
          <w:rFonts w:ascii="Times New Roman" w:hAnsi="Times New Roman" w:cs="Times New Roman"/>
          <w:noProof/>
          <w:sz w:val="24"/>
          <w:szCs w:val="24"/>
        </w:rPr>
        <w:t>(</w:t>
      </w:r>
      <w:r>
        <w:rPr>
          <w:rFonts w:ascii="Times New Roman" w:hAnsi="Times New Roman" w:cs="Times New Roman"/>
          <w:noProof/>
          <w:sz w:val="24"/>
          <w:szCs w:val="24"/>
        </w:rPr>
        <w:t>top 50</w:t>
      </w:r>
      <w:r w:rsidRPr="00860397">
        <w:rPr>
          <w:rFonts w:ascii="Times New Roman" w:hAnsi="Times New Roman" w:cs="Times New Roman"/>
          <w:noProof/>
          <w:sz w:val="24"/>
          <w:szCs w:val="24"/>
        </w:rPr>
        <w:t xml:space="preserve"> in relative abundance) and major </w:t>
      </w:r>
      <w:r w:rsidR="006D269E" w:rsidRPr="006D269E">
        <w:rPr>
          <w:rFonts w:ascii="Times New Roman" w:hAnsi="Times New Roman" w:cs="Times New Roman"/>
          <w:noProof/>
          <w:sz w:val="24"/>
          <w:szCs w:val="24"/>
        </w:rPr>
        <w:t>explanatory variables</w:t>
      </w:r>
      <w:r w:rsidRPr="00860397">
        <w:rPr>
          <w:rFonts w:ascii="Times New Roman" w:hAnsi="Times New Roman" w:cs="Times New Roman"/>
          <w:noProof/>
          <w:sz w:val="24"/>
          <w:szCs w:val="24"/>
        </w:rPr>
        <w:t xml:space="preserve">. Correlation coefficients ranged from negative to positive and are indicated by color intensity, changing from dark blue to red, respectively, as illustrated in the key. </w:t>
      </w:r>
      <w:r w:rsidR="0053342F">
        <w:rPr>
          <w:rFonts w:ascii="Times New Roman" w:hAnsi="Times New Roman" w:cs="Times New Roman"/>
          <w:noProof/>
          <w:sz w:val="24"/>
          <w:szCs w:val="24"/>
        </w:rPr>
        <w:t>(</w:t>
      </w:r>
      <w:r w:rsidRPr="00860397">
        <w:rPr>
          <w:rFonts w:ascii="Times New Roman" w:hAnsi="Times New Roman" w:cs="Times New Roman"/>
          <w:noProof/>
          <w:sz w:val="24"/>
          <w:szCs w:val="24"/>
        </w:rPr>
        <w:t xml:space="preserve">* denotes </w:t>
      </w:r>
      <w:r w:rsidR="00136BD5" w:rsidRPr="00136BD5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Pr="00860397">
        <w:rPr>
          <w:rFonts w:ascii="Times New Roman" w:hAnsi="Times New Roman" w:cs="Times New Roman"/>
          <w:noProof/>
          <w:sz w:val="24"/>
          <w:szCs w:val="24"/>
        </w:rPr>
        <w:t xml:space="preserve"> &lt; 0.05</w:t>
      </w:r>
      <w:r w:rsidR="00136BD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136BD5" w:rsidRPr="00860397">
        <w:rPr>
          <w:rFonts w:ascii="Times New Roman" w:hAnsi="Times New Roman" w:cs="Times New Roman"/>
          <w:noProof/>
          <w:sz w:val="24"/>
          <w:szCs w:val="24"/>
        </w:rPr>
        <w:t xml:space="preserve">** denotes </w:t>
      </w:r>
      <w:r w:rsidR="00136BD5" w:rsidRPr="00136BD5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="00136BD5">
        <w:rPr>
          <w:rFonts w:ascii="Times New Roman" w:hAnsi="Times New Roman" w:cs="Times New Roman"/>
          <w:noProof/>
          <w:sz w:val="24"/>
          <w:szCs w:val="24"/>
        </w:rPr>
        <w:t xml:space="preserve"> &lt; 0.01,</w:t>
      </w:r>
      <w:r w:rsidR="00136BD5" w:rsidRPr="00136B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01C6C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136BD5" w:rsidRPr="00860397">
        <w:rPr>
          <w:rFonts w:ascii="Times New Roman" w:hAnsi="Times New Roman" w:cs="Times New Roman"/>
          <w:noProof/>
          <w:sz w:val="24"/>
          <w:szCs w:val="24"/>
        </w:rPr>
        <w:t xml:space="preserve">*** denotes </w:t>
      </w:r>
      <w:r w:rsidR="00136BD5" w:rsidRPr="00136BD5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="00136BD5">
        <w:rPr>
          <w:rFonts w:ascii="Times New Roman" w:hAnsi="Times New Roman" w:cs="Times New Roman"/>
          <w:noProof/>
          <w:sz w:val="24"/>
          <w:szCs w:val="24"/>
        </w:rPr>
        <w:t xml:space="preserve"> &lt; 0.00</w:t>
      </w:r>
      <w:r w:rsidR="002D24C2">
        <w:rPr>
          <w:rFonts w:ascii="Times New Roman" w:hAnsi="Times New Roman" w:cs="Times New Roman"/>
          <w:noProof/>
          <w:sz w:val="24"/>
          <w:szCs w:val="24"/>
        </w:rPr>
        <w:t>1</w:t>
      </w:r>
      <w:r w:rsidR="0053342F">
        <w:rPr>
          <w:rFonts w:ascii="Times New Roman" w:hAnsi="Times New Roman" w:cs="Times New Roman"/>
          <w:noProof/>
          <w:sz w:val="24"/>
          <w:szCs w:val="24"/>
        </w:rPr>
        <w:t>)</w:t>
      </w:r>
      <w:r w:rsidR="002D24C2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741FB91" w14:textId="77777777" w:rsidR="00E331E9" w:rsidRPr="000B305C" w:rsidRDefault="00E331E9" w:rsidP="00211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442B47">
        <w:rPr>
          <w:rFonts w:hint="eastAsia"/>
          <w:noProof/>
        </w:rPr>
        <w:lastRenderedPageBreak/>
        <w:drawing>
          <wp:inline distT="0" distB="0" distL="0" distR="0" wp14:anchorId="5F6476EB" wp14:editId="2F77D633">
            <wp:extent cx="4970696" cy="370459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9"/>
                    <a:stretch/>
                  </pic:blipFill>
                  <pic:spPr bwMode="auto">
                    <a:xfrm>
                      <a:off x="0" y="0"/>
                      <a:ext cx="4971084" cy="37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CB4D5" w14:textId="136E26C1" w:rsidR="00E331E9" w:rsidRDefault="00E331E9" w:rsidP="002D2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C43624">
        <w:rPr>
          <w:rFonts w:ascii="Times New Roman" w:hAnsi="Times New Roman" w:cs="Times New Roman"/>
          <w:b/>
          <w:sz w:val="24"/>
          <w:szCs w:val="24"/>
        </w:rPr>
        <w:t xml:space="preserve">igure.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79665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Overall network graph with module structure by the fast greedy modularity optimization method. (a) HA-1, (b) eHA-1, (c) HA-2, </w:t>
      </w:r>
      <w:r w:rsidR="0022021E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(d) eHA-2. </w:t>
      </w:r>
      <w:r w:rsidRPr="0029007E">
        <w:rPr>
          <w:rFonts w:ascii="Times New Roman" w:hAnsi="Times New Roman" w:cs="Times New Roman"/>
          <w:sz w:val="24"/>
          <w:szCs w:val="24"/>
        </w:rPr>
        <w:t>Each node signifies an OTU, which could correspond to a mi</w:t>
      </w:r>
      <w:r>
        <w:rPr>
          <w:rFonts w:ascii="Times New Roman" w:hAnsi="Times New Roman" w:cs="Times New Roman"/>
          <w:sz w:val="24"/>
          <w:szCs w:val="24"/>
        </w:rPr>
        <w:t>cr</w:t>
      </w:r>
      <w:r w:rsidRPr="0029007E">
        <w:rPr>
          <w:rFonts w:ascii="Times New Roman" w:hAnsi="Times New Roman" w:cs="Times New Roman"/>
          <w:sz w:val="24"/>
          <w:szCs w:val="24"/>
        </w:rPr>
        <w:t>obial population. Colors of the</w:t>
      </w:r>
      <w:r>
        <w:rPr>
          <w:rFonts w:ascii="Times New Roman" w:hAnsi="Times New Roman" w:cs="Times New Roman"/>
          <w:sz w:val="24"/>
          <w:szCs w:val="24"/>
        </w:rPr>
        <w:t xml:space="preserve"> nodes indicate different major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007E">
        <w:rPr>
          <w:rFonts w:ascii="Times New Roman" w:hAnsi="Times New Roman" w:cs="Times New Roman"/>
          <w:sz w:val="24"/>
          <w:szCs w:val="24"/>
        </w:rPr>
        <w:t>phyla. A blue edge indicates a positive interaction between two individual nodes, while a red edge indicates a negative interaction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9209F9" w14:textId="77777777" w:rsidR="00E331E9" w:rsidRDefault="00E331E9">
      <w:pPr>
        <w:sectPr w:rsidR="00E331E9" w:rsidSect="004800AD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19570F2" w14:textId="2F59F14A" w:rsidR="00E331E9" w:rsidRDefault="00B21C1F" w:rsidP="00211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195">
        <w:rPr>
          <w:noProof/>
        </w:rPr>
        <w:lastRenderedPageBreak/>
        <w:drawing>
          <wp:inline distT="0" distB="0" distL="0" distR="0" wp14:anchorId="288A65D2" wp14:editId="6070FD22">
            <wp:extent cx="5273428" cy="2691196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" b="1442"/>
                    <a:stretch/>
                  </pic:blipFill>
                  <pic:spPr bwMode="auto">
                    <a:xfrm>
                      <a:off x="0" y="0"/>
                      <a:ext cx="5274310" cy="26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A7836" w14:textId="79B91B6D" w:rsidR="004074DD" w:rsidRDefault="004074DD" w:rsidP="004074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/>
          <w:b/>
          <w:sz w:val="24"/>
          <w:szCs w:val="24"/>
        </w:rPr>
        <w:t>Figure.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73B">
        <w:rPr>
          <w:rFonts w:ascii="Times New Roman" w:hAnsi="Times New Roman" w:cs="Times New Roman"/>
          <w:sz w:val="24"/>
          <w:szCs w:val="24"/>
        </w:rPr>
        <w:t>The correlations between modul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eigengenes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D269E" w:rsidRPr="006D269E">
        <w:rPr>
          <w:rFonts w:ascii="Times New Roman" w:hAnsi="Times New Roman" w:cs="Times New Roman"/>
          <w:sz w:val="24"/>
          <w:szCs w:val="24"/>
        </w:rPr>
        <w:t>explanatory variables</w:t>
      </w:r>
      <w:r w:rsidRPr="0018073B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pMENs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a)</w:t>
      </w:r>
      <w:r w:rsidR="006D2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HA-1, (b) eHA-1, (c)</w:t>
      </w:r>
      <w:r w:rsidR="009F1D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HA-2, and (d) eHA-2. The color of each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073B">
        <w:rPr>
          <w:rFonts w:ascii="Times New Roman" w:hAnsi="Times New Roman" w:cs="Times New Roman"/>
          <w:sz w:val="24"/>
          <w:szCs w:val="24"/>
        </w:rPr>
        <w:t>plot indicates the correlati</w:t>
      </w:r>
      <w:r>
        <w:rPr>
          <w:rFonts w:ascii="Times New Roman" w:hAnsi="Times New Roman" w:cs="Times New Roman"/>
          <w:sz w:val="24"/>
          <w:szCs w:val="24"/>
        </w:rPr>
        <w:t>on between corresponding module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8073B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Pr="0018073B">
        <w:rPr>
          <w:rFonts w:ascii="Times New Roman" w:hAnsi="Times New Roman" w:cs="Times New Roman"/>
          <w:sz w:val="24"/>
          <w:szCs w:val="24"/>
        </w:rPr>
        <w:t xml:space="preserve"> and environmental trait. </w:t>
      </w:r>
      <w:r>
        <w:rPr>
          <w:rFonts w:ascii="Times New Roman" w:hAnsi="Times New Roman" w:cs="Times New Roman"/>
          <w:sz w:val="24"/>
          <w:szCs w:val="24"/>
        </w:rPr>
        <w:t>Red color means highly positive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073B">
        <w:rPr>
          <w:rFonts w:ascii="Times New Roman" w:hAnsi="Times New Roman" w:cs="Times New Roman"/>
          <w:sz w:val="24"/>
          <w:szCs w:val="24"/>
        </w:rPr>
        <w:t>correlation and green color means highly negative co</w:t>
      </w:r>
      <w:r>
        <w:rPr>
          <w:rFonts w:ascii="Times New Roman" w:hAnsi="Times New Roman" w:cs="Times New Roman"/>
          <w:sz w:val="24"/>
          <w:szCs w:val="24"/>
        </w:rPr>
        <w:t>rrelation.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073B">
        <w:rPr>
          <w:rFonts w:ascii="Times New Roman" w:hAnsi="Times New Roman" w:cs="Times New Roman"/>
          <w:sz w:val="24"/>
          <w:szCs w:val="24"/>
        </w:rPr>
        <w:t xml:space="preserve">numbers in each plot are the </w:t>
      </w:r>
      <w:r>
        <w:rPr>
          <w:rFonts w:ascii="Times New Roman" w:hAnsi="Times New Roman" w:cs="Times New Roman"/>
          <w:sz w:val="24"/>
          <w:szCs w:val="24"/>
        </w:rPr>
        <w:t>correlation coefficient (</w:t>
      </w:r>
      <w:r w:rsidRPr="00813E23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 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073B">
        <w:rPr>
          <w:rFonts w:ascii="Times New Roman" w:hAnsi="Times New Roman" w:cs="Times New Roman"/>
          <w:sz w:val="24"/>
          <w:szCs w:val="24"/>
        </w:rPr>
        <w:t>significance (</w:t>
      </w:r>
      <w:r w:rsidRPr="002F1234">
        <w:rPr>
          <w:rFonts w:ascii="Times New Roman" w:hAnsi="Times New Roman" w:cs="Times New Roman"/>
          <w:i/>
          <w:sz w:val="24"/>
          <w:szCs w:val="24"/>
        </w:rPr>
        <w:t>P</w:t>
      </w:r>
      <w:r w:rsidRPr="0018073B">
        <w:rPr>
          <w:rFonts w:ascii="Times New Roman" w:hAnsi="Times New Roman" w:cs="Times New Roman"/>
          <w:sz w:val="24"/>
          <w:szCs w:val="24"/>
        </w:rPr>
        <w:t>) in parentheses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8118A0" w14:textId="77777777" w:rsidR="004074DD" w:rsidRPr="004074DD" w:rsidRDefault="004074DD" w:rsidP="002D24C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074DD" w:rsidRPr="004074DD" w:rsidSect="00894095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7152524" w14:textId="36FC4FA5" w:rsidR="00E331E9" w:rsidRDefault="00E331E9" w:rsidP="00E331E9">
      <w:pPr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 w:hint="eastAsia"/>
          <w:b/>
          <w:sz w:val="24"/>
          <w:szCs w:val="24"/>
        </w:rPr>
        <w:lastRenderedPageBreak/>
        <w:t>T</w:t>
      </w:r>
      <w:r w:rsidRPr="00C43624">
        <w:rPr>
          <w:rFonts w:ascii="Times New Roman" w:hAnsi="Times New Roman" w:cs="Times New Roman"/>
          <w:b/>
          <w:sz w:val="24"/>
          <w:szCs w:val="24"/>
        </w:rPr>
        <w:t>able.</w:t>
      </w:r>
      <w:r>
        <w:rPr>
          <w:rFonts w:ascii="Times New Roman" w:hAnsi="Times New Roman" w:cs="Times New Roman"/>
          <w:b/>
          <w:sz w:val="24"/>
          <w:szCs w:val="24"/>
        </w:rPr>
        <w:t xml:space="preserve"> S2</w:t>
      </w:r>
      <w:r>
        <w:rPr>
          <w:rFonts w:ascii="Times New Roman" w:hAnsi="Times New Roman" w:cs="Times New Roman"/>
          <w:sz w:val="24"/>
          <w:szCs w:val="24"/>
        </w:rPr>
        <w:t xml:space="preserve"> Identification of keystone populations based on network topology</w:t>
      </w:r>
      <w:r w:rsidR="001D1C50">
        <w:rPr>
          <w:rFonts w:ascii="Times New Roman" w:hAnsi="Times New Roman" w:cs="Times New Roman"/>
          <w:sz w:val="24"/>
          <w:szCs w:val="24"/>
        </w:rPr>
        <w:t xml:space="preserve">. </w:t>
      </w:r>
      <w:r w:rsidR="001D1C50" w:rsidRPr="008609EF">
        <w:rPr>
          <w:rFonts w:ascii="Times New Roman" w:hAnsi="Times New Roman" w:cs="Times New Roman"/>
          <w:sz w:val="24"/>
          <w:szCs w:val="24"/>
        </w:rPr>
        <w:t>Blue filled grids represent specific functions</w:t>
      </w:r>
      <w:r w:rsidR="001D1C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84"/>
        <w:gridCol w:w="1379"/>
        <w:gridCol w:w="3369"/>
        <w:gridCol w:w="1593"/>
        <w:gridCol w:w="1555"/>
        <w:gridCol w:w="1349"/>
        <w:gridCol w:w="1456"/>
        <w:gridCol w:w="1484"/>
      </w:tblGrid>
      <w:tr w:rsidR="003D5B14" w14:paraId="252E040C" w14:textId="77777777" w:rsidTr="005414B6">
        <w:tc>
          <w:tcPr>
            <w:tcW w:w="884" w:type="dxa"/>
          </w:tcPr>
          <w:p w14:paraId="413EAC9F" w14:textId="77777777" w:rsidR="003D5B14" w:rsidRPr="00641C2B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1C7121BC" w14:textId="1AE5C8AA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ID</w:t>
            </w:r>
          </w:p>
        </w:tc>
        <w:tc>
          <w:tcPr>
            <w:tcW w:w="3369" w:type="dxa"/>
          </w:tcPr>
          <w:p w14:paraId="3B27F83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Genus</w:t>
            </w:r>
          </w:p>
        </w:tc>
        <w:tc>
          <w:tcPr>
            <w:tcW w:w="1593" w:type="dxa"/>
          </w:tcPr>
          <w:p w14:paraId="07697A4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elative abundance (%)</w:t>
            </w:r>
          </w:p>
        </w:tc>
        <w:tc>
          <w:tcPr>
            <w:tcW w:w="1555" w:type="dxa"/>
          </w:tcPr>
          <w:p w14:paraId="7484765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1349" w:type="dxa"/>
          </w:tcPr>
          <w:p w14:paraId="18BBE5A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zo dye degradation</w:t>
            </w:r>
          </w:p>
        </w:tc>
        <w:tc>
          <w:tcPr>
            <w:tcW w:w="1456" w:type="dxa"/>
          </w:tcPr>
          <w:p w14:paraId="7B671F8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xtracellular electron transfer</w:t>
            </w:r>
          </w:p>
        </w:tc>
        <w:tc>
          <w:tcPr>
            <w:tcW w:w="1484" w:type="dxa"/>
          </w:tcPr>
          <w:p w14:paraId="3E3227C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naerobic fermentation</w:t>
            </w:r>
          </w:p>
        </w:tc>
      </w:tr>
      <w:tr w:rsidR="003D5B14" w14:paraId="21E4E58E" w14:textId="77777777" w:rsidTr="005414B6">
        <w:tc>
          <w:tcPr>
            <w:tcW w:w="884" w:type="dxa"/>
          </w:tcPr>
          <w:p w14:paraId="715DFDA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HA-1</w:t>
            </w:r>
          </w:p>
        </w:tc>
        <w:tc>
          <w:tcPr>
            <w:tcW w:w="1379" w:type="dxa"/>
          </w:tcPr>
          <w:p w14:paraId="3DD8B979" w14:textId="1AEED84A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1659</w:t>
            </w:r>
          </w:p>
        </w:tc>
        <w:tc>
          <w:tcPr>
            <w:tcW w:w="3369" w:type="dxa"/>
          </w:tcPr>
          <w:p w14:paraId="3E502DA6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Rhodobacter</w:t>
            </w:r>
            <w:proofErr w:type="spellEnd"/>
          </w:p>
        </w:tc>
        <w:tc>
          <w:tcPr>
            <w:tcW w:w="1593" w:type="dxa"/>
          </w:tcPr>
          <w:p w14:paraId="24F4193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.24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0.055</w:t>
            </w:r>
          </w:p>
        </w:tc>
        <w:tc>
          <w:tcPr>
            <w:tcW w:w="1555" w:type="dxa"/>
          </w:tcPr>
          <w:p w14:paraId="437819A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degree</w:t>
            </w:r>
          </w:p>
        </w:tc>
        <w:tc>
          <w:tcPr>
            <w:tcW w:w="1349" w:type="dxa"/>
          </w:tcPr>
          <w:p w14:paraId="717C671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C8AE3B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74FF7D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43607187" w14:textId="77777777" w:rsidTr="005414B6">
        <w:tc>
          <w:tcPr>
            <w:tcW w:w="884" w:type="dxa"/>
          </w:tcPr>
          <w:p w14:paraId="65472D4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76A0316A" w14:textId="6C657366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2534</w:t>
            </w:r>
          </w:p>
        </w:tc>
        <w:tc>
          <w:tcPr>
            <w:tcW w:w="3369" w:type="dxa"/>
          </w:tcPr>
          <w:p w14:paraId="7A9493A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andidatus_Microthix</w:t>
            </w:r>
            <w:proofErr w:type="spellEnd"/>
          </w:p>
        </w:tc>
        <w:tc>
          <w:tcPr>
            <w:tcW w:w="1593" w:type="dxa"/>
          </w:tcPr>
          <w:p w14:paraId="30F29B3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.03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2.30</w:t>
            </w:r>
          </w:p>
        </w:tc>
        <w:tc>
          <w:tcPr>
            <w:tcW w:w="1555" w:type="dxa"/>
          </w:tcPr>
          <w:p w14:paraId="663A0D9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betweenness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max stress centrality, connectors</w:t>
            </w:r>
          </w:p>
        </w:tc>
        <w:tc>
          <w:tcPr>
            <w:tcW w:w="1349" w:type="dxa"/>
          </w:tcPr>
          <w:p w14:paraId="5C28F81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2AC2126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7247B10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02C0EBEC" w14:textId="77777777" w:rsidTr="005414B6">
        <w:tc>
          <w:tcPr>
            <w:tcW w:w="884" w:type="dxa"/>
          </w:tcPr>
          <w:p w14:paraId="65F0233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48846A72" w14:textId="72F42C15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1073</w:t>
            </w:r>
          </w:p>
        </w:tc>
        <w:tc>
          <w:tcPr>
            <w:tcW w:w="3369" w:type="dxa"/>
          </w:tcPr>
          <w:p w14:paraId="1AF4735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Unclassified_f_Burkholderiaceae</w:t>
            </w:r>
            <w:proofErr w:type="spellEnd"/>
          </w:p>
        </w:tc>
        <w:tc>
          <w:tcPr>
            <w:tcW w:w="1593" w:type="dxa"/>
          </w:tcPr>
          <w:p w14:paraId="2EFA18AA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.79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0.30</w:t>
            </w:r>
          </w:p>
        </w:tc>
        <w:tc>
          <w:tcPr>
            <w:tcW w:w="1555" w:type="dxa"/>
          </w:tcPr>
          <w:p w14:paraId="4B910AD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eigenvector centrality</w:t>
            </w:r>
          </w:p>
        </w:tc>
        <w:tc>
          <w:tcPr>
            <w:tcW w:w="1349" w:type="dxa"/>
          </w:tcPr>
          <w:p w14:paraId="1659FF8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5AD7A1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3B31DB9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6F4B2311" w14:textId="77777777" w:rsidTr="005414B6">
        <w:tc>
          <w:tcPr>
            <w:tcW w:w="884" w:type="dxa"/>
          </w:tcPr>
          <w:p w14:paraId="3E27709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0A16F8A6" w14:textId="11007861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1525</w:t>
            </w:r>
          </w:p>
        </w:tc>
        <w:tc>
          <w:tcPr>
            <w:tcW w:w="3369" w:type="dxa"/>
          </w:tcPr>
          <w:p w14:paraId="2E4DADB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Norank_f_Gemmatimonadaceae</w:t>
            </w:r>
            <w:proofErr w:type="spellEnd"/>
          </w:p>
        </w:tc>
        <w:tc>
          <w:tcPr>
            <w:tcW w:w="1593" w:type="dxa"/>
          </w:tcPr>
          <w:p w14:paraId="750EA5F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0.045</w:t>
            </w:r>
          </w:p>
        </w:tc>
        <w:tc>
          <w:tcPr>
            <w:tcW w:w="1555" w:type="dxa"/>
          </w:tcPr>
          <w:p w14:paraId="4E01D61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onnectors</w:t>
            </w:r>
          </w:p>
        </w:tc>
        <w:tc>
          <w:tcPr>
            <w:tcW w:w="1349" w:type="dxa"/>
          </w:tcPr>
          <w:p w14:paraId="377DFBD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733C47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1804129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2EB9109C" w14:textId="77777777" w:rsidTr="005414B6">
        <w:tc>
          <w:tcPr>
            <w:tcW w:w="884" w:type="dxa"/>
          </w:tcPr>
          <w:p w14:paraId="308D440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367890BF" w14:textId="687BC488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2329</w:t>
            </w:r>
          </w:p>
        </w:tc>
        <w:tc>
          <w:tcPr>
            <w:tcW w:w="3369" w:type="dxa"/>
          </w:tcPr>
          <w:p w14:paraId="4A55CA0D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Fodinicola</w:t>
            </w:r>
            <w:proofErr w:type="spellEnd"/>
          </w:p>
        </w:tc>
        <w:tc>
          <w:tcPr>
            <w:tcW w:w="1593" w:type="dxa"/>
          </w:tcPr>
          <w:p w14:paraId="58352652" w14:textId="77777777" w:rsidR="003D5B14" w:rsidRPr="00777BE8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.14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0.059</w:t>
            </w:r>
          </w:p>
        </w:tc>
        <w:tc>
          <w:tcPr>
            <w:tcW w:w="1555" w:type="dxa"/>
          </w:tcPr>
          <w:p w14:paraId="0A0BEA3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onnectors</w:t>
            </w:r>
          </w:p>
        </w:tc>
        <w:tc>
          <w:tcPr>
            <w:tcW w:w="1349" w:type="dxa"/>
          </w:tcPr>
          <w:p w14:paraId="0624EBF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17D2E1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4A5EB7A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04C3BC39" w14:textId="77777777" w:rsidTr="005414B6">
        <w:tc>
          <w:tcPr>
            <w:tcW w:w="884" w:type="dxa"/>
          </w:tcPr>
          <w:p w14:paraId="0CBF035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16EF21AE" w14:textId="3786BC55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2933</w:t>
            </w:r>
          </w:p>
        </w:tc>
        <w:tc>
          <w:tcPr>
            <w:tcW w:w="3369" w:type="dxa"/>
          </w:tcPr>
          <w:p w14:paraId="6EEBCF39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Luteimonas</w:t>
            </w:r>
            <w:proofErr w:type="spellEnd"/>
          </w:p>
        </w:tc>
        <w:tc>
          <w:tcPr>
            <w:tcW w:w="1593" w:type="dxa"/>
          </w:tcPr>
          <w:p w14:paraId="6779B4B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.073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0.027</w:t>
            </w:r>
          </w:p>
        </w:tc>
        <w:tc>
          <w:tcPr>
            <w:tcW w:w="1555" w:type="dxa"/>
          </w:tcPr>
          <w:p w14:paraId="4315D53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onnectors</w:t>
            </w:r>
          </w:p>
        </w:tc>
        <w:tc>
          <w:tcPr>
            <w:tcW w:w="1349" w:type="dxa"/>
          </w:tcPr>
          <w:p w14:paraId="37A1CD4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54C703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70799E8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12CDC942" w14:textId="77777777" w:rsidTr="005414B6">
        <w:tc>
          <w:tcPr>
            <w:tcW w:w="884" w:type="dxa"/>
          </w:tcPr>
          <w:p w14:paraId="6418911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1D8272DA" w14:textId="1F4C7D4F" w:rsidR="003D5B14" w:rsidRPr="00211656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656"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 w:rsidRPr="00211656">
              <w:rPr>
                <w:rFonts w:ascii="Times New Roman" w:hAnsi="Times New Roman" w:cs="Times New Roman"/>
                <w:sz w:val="24"/>
                <w:szCs w:val="24"/>
              </w:rPr>
              <w:t xml:space="preserve"> 2502</w:t>
            </w:r>
          </w:p>
        </w:tc>
        <w:tc>
          <w:tcPr>
            <w:tcW w:w="3369" w:type="dxa"/>
          </w:tcPr>
          <w:p w14:paraId="307CCCB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norank_f_Saprospiraceae</w:t>
            </w:r>
            <w:proofErr w:type="spellEnd"/>
          </w:p>
        </w:tc>
        <w:tc>
          <w:tcPr>
            <w:tcW w:w="1593" w:type="dxa"/>
          </w:tcPr>
          <w:p w14:paraId="3EC6792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.87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0.22</w:t>
            </w:r>
          </w:p>
        </w:tc>
        <w:tc>
          <w:tcPr>
            <w:tcW w:w="1555" w:type="dxa"/>
          </w:tcPr>
          <w:p w14:paraId="5F236E0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onnectors</w:t>
            </w:r>
          </w:p>
        </w:tc>
        <w:tc>
          <w:tcPr>
            <w:tcW w:w="1349" w:type="dxa"/>
          </w:tcPr>
          <w:p w14:paraId="6D4071E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C5EC50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3ABA294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17201AFB" w14:textId="77777777" w:rsidTr="005414B6">
        <w:tc>
          <w:tcPr>
            <w:tcW w:w="884" w:type="dxa"/>
          </w:tcPr>
          <w:p w14:paraId="7BAE9B4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7486E1E1" w14:textId="6CCA1240" w:rsidR="003D5B14" w:rsidRPr="00211656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656"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 w:rsidRPr="00211656">
              <w:rPr>
                <w:rFonts w:ascii="Times New Roman" w:hAnsi="Times New Roman" w:cs="Times New Roman"/>
                <w:sz w:val="24"/>
                <w:szCs w:val="24"/>
              </w:rPr>
              <w:t xml:space="preserve"> 2576</w:t>
            </w:r>
          </w:p>
        </w:tc>
        <w:tc>
          <w:tcPr>
            <w:tcW w:w="3369" w:type="dxa"/>
          </w:tcPr>
          <w:p w14:paraId="759469D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norank_f_Saprospiraceae</w:t>
            </w:r>
            <w:proofErr w:type="spellEnd"/>
          </w:p>
        </w:tc>
        <w:tc>
          <w:tcPr>
            <w:tcW w:w="1593" w:type="dxa"/>
          </w:tcPr>
          <w:p w14:paraId="59ADA67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.80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0.44</w:t>
            </w:r>
          </w:p>
        </w:tc>
        <w:tc>
          <w:tcPr>
            <w:tcW w:w="1555" w:type="dxa"/>
          </w:tcPr>
          <w:p w14:paraId="75D6F33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onnectors</w:t>
            </w:r>
          </w:p>
        </w:tc>
        <w:tc>
          <w:tcPr>
            <w:tcW w:w="1349" w:type="dxa"/>
          </w:tcPr>
          <w:p w14:paraId="523DB80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24CAF61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194F6D4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2A7BE56E" w14:textId="77777777" w:rsidTr="005414B6">
        <w:tc>
          <w:tcPr>
            <w:tcW w:w="884" w:type="dxa"/>
          </w:tcPr>
          <w:p w14:paraId="45B7CF0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HA-1</w:t>
            </w:r>
          </w:p>
        </w:tc>
        <w:tc>
          <w:tcPr>
            <w:tcW w:w="1379" w:type="dxa"/>
          </w:tcPr>
          <w:p w14:paraId="378DE9BA" w14:textId="01336868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2427</w:t>
            </w:r>
          </w:p>
        </w:tc>
        <w:tc>
          <w:tcPr>
            <w:tcW w:w="3369" w:type="dxa"/>
          </w:tcPr>
          <w:p w14:paraId="5A4C6886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Lautropia</w:t>
            </w:r>
            <w:proofErr w:type="spellEnd"/>
          </w:p>
        </w:tc>
        <w:tc>
          <w:tcPr>
            <w:tcW w:w="1593" w:type="dxa"/>
          </w:tcPr>
          <w:p w14:paraId="4052C25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0.15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0.059</w:t>
            </w:r>
          </w:p>
        </w:tc>
        <w:tc>
          <w:tcPr>
            <w:tcW w:w="1555" w:type="dxa"/>
          </w:tcPr>
          <w:p w14:paraId="41F7098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degree</w:t>
            </w:r>
          </w:p>
        </w:tc>
        <w:tc>
          <w:tcPr>
            <w:tcW w:w="1349" w:type="dxa"/>
          </w:tcPr>
          <w:p w14:paraId="3D36670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B1B343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DAFC09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392EBBA2" w14:textId="77777777" w:rsidTr="005414B6">
        <w:tc>
          <w:tcPr>
            <w:tcW w:w="884" w:type="dxa"/>
          </w:tcPr>
          <w:p w14:paraId="6E1D638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787F550E" w14:textId="1AA1DBBD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1237</w:t>
            </w:r>
          </w:p>
        </w:tc>
        <w:tc>
          <w:tcPr>
            <w:tcW w:w="3369" w:type="dxa"/>
          </w:tcPr>
          <w:p w14:paraId="47EEEA67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Hirschia</w:t>
            </w:r>
            <w:proofErr w:type="spellEnd"/>
          </w:p>
        </w:tc>
        <w:tc>
          <w:tcPr>
            <w:tcW w:w="1593" w:type="dxa"/>
          </w:tcPr>
          <w:p w14:paraId="33A3560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0.18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0.063</w:t>
            </w:r>
          </w:p>
        </w:tc>
        <w:tc>
          <w:tcPr>
            <w:tcW w:w="1555" w:type="dxa"/>
          </w:tcPr>
          <w:p w14:paraId="1C28E20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betweenness</w:t>
            </w:r>
            <w:proofErr w:type="spellEnd"/>
          </w:p>
        </w:tc>
        <w:tc>
          <w:tcPr>
            <w:tcW w:w="1349" w:type="dxa"/>
          </w:tcPr>
          <w:p w14:paraId="6773EDF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57C611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6FA572B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43BF4C99" w14:textId="77777777" w:rsidTr="005414B6">
        <w:tc>
          <w:tcPr>
            <w:tcW w:w="884" w:type="dxa"/>
          </w:tcPr>
          <w:p w14:paraId="50E1181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6665BC7C" w14:textId="2B801CC5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1659</w:t>
            </w:r>
          </w:p>
        </w:tc>
        <w:tc>
          <w:tcPr>
            <w:tcW w:w="3369" w:type="dxa"/>
          </w:tcPr>
          <w:p w14:paraId="67FCDF99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Rhodobacter</w:t>
            </w:r>
            <w:proofErr w:type="spellEnd"/>
          </w:p>
        </w:tc>
        <w:tc>
          <w:tcPr>
            <w:tcW w:w="1593" w:type="dxa"/>
          </w:tcPr>
          <w:p w14:paraId="6B1AE8C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0.20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0.055</w:t>
            </w:r>
          </w:p>
        </w:tc>
        <w:tc>
          <w:tcPr>
            <w:tcW w:w="1555" w:type="dxa"/>
          </w:tcPr>
          <w:p w14:paraId="02608E8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stress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centraity</w:t>
            </w:r>
            <w:proofErr w:type="spellEnd"/>
          </w:p>
        </w:tc>
        <w:tc>
          <w:tcPr>
            <w:tcW w:w="1349" w:type="dxa"/>
          </w:tcPr>
          <w:p w14:paraId="4D48BD7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A9951B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66E03E3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193340DF" w14:textId="77777777" w:rsidTr="005414B6">
        <w:tc>
          <w:tcPr>
            <w:tcW w:w="884" w:type="dxa"/>
          </w:tcPr>
          <w:p w14:paraId="1CEA5F2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66511F47" w14:textId="2CAA812F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2075</w:t>
            </w:r>
          </w:p>
        </w:tc>
        <w:tc>
          <w:tcPr>
            <w:tcW w:w="3369" w:type="dxa"/>
          </w:tcPr>
          <w:p w14:paraId="5129C4E7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Ideonella</w:t>
            </w:r>
            <w:proofErr w:type="spellEnd"/>
          </w:p>
        </w:tc>
        <w:tc>
          <w:tcPr>
            <w:tcW w:w="1593" w:type="dxa"/>
          </w:tcPr>
          <w:p w14:paraId="4A73B12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.14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0.083</w:t>
            </w:r>
          </w:p>
        </w:tc>
        <w:tc>
          <w:tcPr>
            <w:tcW w:w="1555" w:type="dxa"/>
          </w:tcPr>
          <w:p w14:paraId="535FF9D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 eigenvector centrality,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connectors</w:t>
            </w:r>
          </w:p>
        </w:tc>
        <w:tc>
          <w:tcPr>
            <w:tcW w:w="1349" w:type="dxa"/>
          </w:tcPr>
          <w:p w14:paraId="24006A5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EFBB4F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595B28A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3A2CE488" w14:textId="77777777" w:rsidTr="005414B6">
        <w:tc>
          <w:tcPr>
            <w:tcW w:w="884" w:type="dxa"/>
          </w:tcPr>
          <w:p w14:paraId="5E4C794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36D6C4C9" w14:textId="55C3AD21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2425</w:t>
            </w:r>
          </w:p>
        </w:tc>
        <w:tc>
          <w:tcPr>
            <w:tcW w:w="3369" w:type="dxa"/>
          </w:tcPr>
          <w:p w14:paraId="68481AE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unclassified_f</w:t>
            </w:r>
            <w:r w:rsidRPr="00294DE1">
              <w:rPr>
                <w:rFonts w:ascii="Times New Roman" w:hAnsi="Times New Roman" w:cs="Times New Roman"/>
                <w:sz w:val="24"/>
                <w:szCs w:val="24"/>
              </w:rPr>
              <w:t>_Rhizobiaceae</w:t>
            </w:r>
            <w:proofErr w:type="spellEnd"/>
          </w:p>
        </w:tc>
        <w:tc>
          <w:tcPr>
            <w:tcW w:w="1593" w:type="dxa"/>
          </w:tcPr>
          <w:p w14:paraId="313BE4A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0.022</w:t>
            </w:r>
          </w:p>
        </w:tc>
        <w:tc>
          <w:tcPr>
            <w:tcW w:w="1555" w:type="dxa"/>
          </w:tcPr>
          <w:p w14:paraId="61BEEBD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onnectors</w:t>
            </w:r>
          </w:p>
        </w:tc>
        <w:tc>
          <w:tcPr>
            <w:tcW w:w="1349" w:type="dxa"/>
          </w:tcPr>
          <w:p w14:paraId="746ACB3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00389C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62C8533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229DF662" w14:textId="77777777" w:rsidTr="005414B6">
        <w:tc>
          <w:tcPr>
            <w:tcW w:w="884" w:type="dxa"/>
          </w:tcPr>
          <w:p w14:paraId="67480BC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HA-2</w:t>
            </w:r>
          </w:p>
        </w:tc>
        <w:tc>
          <w:tcPr>
            <w:tcW w:w="1379" w:type="dxa"/>
          </w:tcPr>
          <w:p w14:paraId="51F97B82" w14:textId="1796351D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2245</w:t>
            </w:r>
          </w:p>
        </w:tc>
        <w:tc>
          <w:tcPr>
            <w:tcW w:w="3369" w:type="dxa"/>
          </w:tcPr>
          <w:p w14:paraId="6B04015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orank_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f_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Anaerolineaceae</w:t>
            </w:r>
            <w:proofErr w:type="spellEnd"/>
          </w:p>
        </w:tc>
        <w:tc>
          <w:tcPr>
            <w:tcW w:w="1593" w:type="dxa"/>
          </w:tcPr>
          <w:p w14:paraId="13B5568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.34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0.50</w:t>
            </w:r>
          </w:p>
        </w:tc>
        <w:tc>
          <w:tcPr>
            <w:tcW w:w="1555" w:type="dxa"/>
          </w:tcPr>
          <w:p w14:paraId="2EC4674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 degree, </w:t>
            </w:r>
          </w:p>
          <w:p w14:paraId="3FBC106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eigenvector centrality</w:t>
            </w:r>
          </w:p>
        </w:tc>
        <w:tc>
          <w:tcPr>
            <w:tcW w:w="1349" w:type="dxa"/>
          </w:tcPr>
          <w:p w14:paraId="2CCD021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FD56C8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49B0E71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431D1103" w14:textId="77777777" w:rsidTr="005414B6">
        <w:tc>
          <w:tcPr>
            <w:tcW w:w="884" w:type="dxa"/>
          </w:tcPr>
          <w:p w14:paraId="2101DAB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5F3001B5" w14:textId="148F8C23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2653</w:t>
            </w:r>
          </w:p>
        </w:tc>
        <w:tc>
          <w:tcPr>
            <w:tcW w:w="3369" w:type="dxa"/>
          </w:tcPr>
          <w:p w14:paraId="4FBE602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orank_f_Bacteroidetes_vadinHA17</w:t>
            </w:r>
          </w:p>
        </w:tc>
        <w:tc>
          <w:tcPr>
            <w:tcW w:w="1593" w:type="dxa"/>
          </w:tcPr>
          <w:p w14:paraId="557CC65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.62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0.21</w:t>
            </w:r>
          </w:p>
        </w:tc>
        <w:tc>
          <w:tcPr>
            <w:tcW w:w="1555" w:type="dxa"/>
          </w:tcPr>
          <w:p w14:paraId="2ED1B43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degree</w:t>
            </w:r>
          </w:p>
        </w:tc>
        <w:tc>
          <w:tcPr>
            <w:tcW w:w="1349" w:type="dxa"/>
          </w:tcPr>
          <w:p w14:paraId="3DFBC68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EFBD80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1E9B33C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2A536BE5" w14:textId="77777777" w:rsidTr="005414B6">
        <w:tc>
          <w:tcPr>
            <w:tcW w:w="884" w:type="dxa"/>
          </w:tcPr>
          <w:p w14:paraId="4D2265C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3BA733EC" w14:textId="5F9AA6BA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1115</w:t>
            </w:r>
          </w:p>
        </w:tc>
        <w:tc>
          <w:tcPr>
            <w:tcW w:w="3369" w:type="dxa"/>
          </w:tcPr>
          <w:p w14:paraId="187FBA2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orank_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f_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Anaerolineaceae</w:t>
            </w:r>
            <w:proofErr w:type="spellEnd"/>
          </w:p>
        </w:tc>
        <w:tc>
          <w:tcPr>
            <w:tcW w:w="1593" w:type="dxa"/>
          </w:tcPr>
          <w:p w14:paraId="771546B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.28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0.10</w:t>
            </w:r>
          </w:p>
        </w:tc>
        <w:tc>
          <w:tcPr>
            <w:tcW w:w="1555" w:type="dxa"/>
          </w:tcPr>
          <w:p w14:paraId="06464DBF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degree</w:t>
            </w:r>
          </w:p>
        </w:tc>
        <w:tc>
          <w:tcPr>
            <w:tcW w:w="1349" w:type="dxa"/>
          </w:tcPr>
          <w:p w14:paraId="522150A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32026A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6378BF6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17FFA6E0" w14:textId="77777777" w:rsidTr="005414B6">
        <w:tc>
          <w:tcPr>
            <w:tcW w:w="884" w:type="dxa"/>
          </w:tcPr>
          <w:p w14:paraId="5D5F00B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20AC369E" w14:textId="00A15948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  <w:tc>
          <w:tcPr>
            <w:tcW w:w="3369" w:type="dxa"/>
          </w:tcPr>
          <w:p w14:paraId="09B80AB7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Leptolinea</w:t>
            </w:r>
            <w:proofErr w:type="spellEnd"/>
          </w:p>
        </w:tc>
        <w:tc>
          <w:tcPr>
            <w:tcW w:w="1593" w:type="dxa"/>
          </w:tcPr>
          <w:p w14:paraId="747FD49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.13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0.064</w:t>
            </w:r>
          </w:p>
        </w:tc>
        <w:tc>
          <w:tcPr>
            <w:tcW w:w="1555" w:type="dxa"/>
          </w:tcPr>
          <w:p w14:paraId="670C657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 degree, </w:t>
            </w:r>
          </w:p>
          <w:p w14:paraId="619DB616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eigenvector centrality</w:t>
            </w:r>
          </w:p>
        </w:tc>
        <w:tc>
          <w:tcPr>
            <w:tcW w:w="1349" w:type="dxa"/>
          </w:tcPr>
          <w:p w14:paraId="7A5F4FB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5831F7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025BD4C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2B1345C5" w14:textId="77777777" w:rsidTr="005414B6">
        <w:tc>
          <w:tcPr>
            <w:tcW w:w="884" w:type="dxa"/>
          </w:tcPr>
          <w:p w14:paraId="45B1902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47F42287" w14:textId="1F1E9266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2119</w:t>
            </w:r>
          </w:p>
        </w:tc>
        <w:tc>
          <w:tcPr>
            <w:tcW w:w="3369" w:type="dxa"/>
          </w:tcPr>
          <w:p w14:paraId="7BDD6045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Leptolinea</w:t>
            </w:r>
            <w:proofErr w:type="spellEnd"/>
          </w:p>
        </w:tc>
        <w:tc>
          <w:tcPr>
            <w:tcW w:w="1593" w:type="dxa"/>
          </w:tcPr>
          <w:p w14:paraId="76C31EF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.96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0.045</w:t>
            </w:r>
          </w:p>
        </w:tc>
        <w:tc>
          <w:tcPr>
            <w:tcW w:w="1555" w:type="dxa"/>
          </w:tcPr>
          <w:p w14:paraId="3688CDB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betweenness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max stress centrality</w:t>
            </w:r>
          </w:p>
        </w:tc>
        <w:tc>
          <w:tcPr>
            <w:tcW w:w="1349" w:type="dxa"/>
          </w:tcPr>
          <w:p w14:paraId="3948BE6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6BE000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3213579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465F2153" w14:textId="77777777" w:rsidTr="005414B6">
        <w:tc>
          <w:tcPr>
            <w:tcW w:w="884" w:type="dxa"/>
          </w:tcPr>
          <w:p w14:paraId="1D68663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HA-2</w:t>
            </w:r>
          </w:p>
        </w:tc>
        <w:tc>
          <w:tcPr>
            <w:tcW w:w="1379" w:type="dxa"/>
          </w:tcPr>
          <w:p w14:paraId="4926290B" w14:textId="4B76CD4C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1165</w:t>
            </w:r>
          </w:p>
        </w:tc>
        <w:tc>
          <w:tcPr>
            <w:tcW w:w="3369" w:type="dxa"/>
          </w:tcPr>
          <w:p w14:paraId="58015566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Longilinea</w:t>
            </w:r>
            <w:proofErr w:type="spellEnd"/>
          </w:p>
        </w:tc>
        <w:tc>
          <w:tcPr>
            <w:tcW w:w="1593" w:type="dxa"/>
          </w:tcPr>
          <w:p w14:paraId="4636120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.34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0.75</w:t>
            </w:r>
          </w:p>
        </w:tc>
        <w:tc>
          <w:tcPr>
            <w:tcW w:w="1555" w:type="dxa"/>
          </w:tcPr>
          <w:p w14:paraId="235F816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degree, module hubs</w:t>
            </w:r>
          </w:p>
        </w:tc>
        <w:tc>
          <w:tcPr>
            <w:tcW w:w="1349" w:type="dxa"/>
          </w:tcPr>
          <w:p w14:paraId="21F4DA03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95C6D6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79DDA06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7AA8074E" w14:textId="77777777" w:rsidTr="005414B6">
        <w:tc>
          <w:tcPr>
            <w:tcW w:w="884" w:type="dxa"/>
          </w:tcPr>
          <w:p w14:paraId="4A8E56E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51A7B487" w14:textId="62986CE9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2485</w:t>
            </w:r>
          </w:p>
        </w:tc>
        <w:tc>
          <w:tcPr>
            <w:tcW w:w="3369" w:type="dxa"/>
          </w:tcPr>
          <w:p w14:paraId="29C58120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Sulfuricurvum</w:t>
            </w:r>
            <w:proofErr w:type="spellEnd"/>
          </w:p>
        </w:tc>
        <w:tc>
          <w:tcPr>
            <w:tcW w:w="1593" w:type="dxa"/>
          </w:tcPr>
          <w:p w14:paraId="18F7798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.36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0.40</w:t>
            </w:r>
          </w:p>
        </w:tc>
        <w:tc>
          <w:tcPr>
            <w:tcW w:w="1555" w:type="dxa"/>
          </w:tcPr>
          <w:p w14:paraId="68FED04A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degree</w:t>
            </w:r>
          </w:p>
        </w:tc>
        <w:tc>
          <w:tcPr>
            <w:tcW w:w="1349" w:type="dxa"/>
          </w:tcPr>
          <w:p w14:paraId="12899E52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48B77C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357F95F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791ABE0B" w14:textId="77777777" w:rsidTr="005414B6">
        <w:tc>
          <w:tcPr>
            <w:tcW w:w="884" w:type="dxa"/>
          </w:tcPr>
          <w:p w14:paraId="1B2D237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2DB73878" w14:textId="4CAC9FCC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2924</w:t>
            </w:r>
          </w:p>
        </w:tc>
        <w:tc>
          <w:tcPr>
            <w:tcW w:w="3369" w:type="dxa"/>
          </w:tcPr>
          <w:p w14:paraId="68FE2710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Desulfovibrio</w:t>
            </w:r>
            <w:proofErr w:type="spellEnd"/>
          </w:p>
        </w:tc>
        <w:tc>
          <w:tcPr>
            <w:tcW w:w="1593" w:type="dxa"/>
          </w:tcPr>
          <w:p w14:paraId="792D77F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.093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0.15</w:t>
            </w:r>
          </w:p>
        </w:tc>
        <w:tc>
          <w:tcPr>
            <w:tcW w:w="1555" w:type="dxa"/>
          </w:tcPr>
          <w:p w14:paraId="6061035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 degree, </w:t>
            </w:r>
          </w:p>
          <w:p w14:paraId="04C9358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 eigenvector centrality</w:t>
            </w:r>
          </w:p>
        </w:tc>
        <w:tc>
          <w:tcPr>
            <w:tcW w:w="1349" w:type="dxa"/>
            <w:shd w:val="clear" w:color="auto" w:fill="9CC2E5" w:themeFill="accent1" w:themeFillTint="99"/>
          </w:tcPr>
          <w:p w14:paraId="36178CF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9CC2E5" w:themeFill="accent1" w:themeFillTint="99"/>
          </w:tcPr>
          <w:p w14:paraId="408751B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2256DAF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683C32CA" w14:textId="77777777" w:rsidTr="005414B6">
        <w:tc>
          <w:tcPr>
            <w:tcW w:w="884" w:type="dxa"/>
          </w:tcPr>
          <w:p w14:paraId="11F9B26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333E879E" w14:textId="76FEFEB9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3369" w:type="dxa"/>
          </w:tcPr>
          <w:p w14:paraId="00E57C96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Pseudomonas</w:t>
            </w:r>
          </w:p>
        </w:tc>
        <w:tc>
          <w:tcPr>
            <w:tcW w:w="1593" w:type="dxa"/>
          </w:tcPr>
          <w:p w14:paraId="7EE94534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.44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0.57</w:t>
            </w:r>
          </w:p>
        </w:tc>
        <w:tc>
          <w:tcPr>
            <w:tcW w:w="1555" w:type="dxa"/>
          </w:tcPr>
          <w:p w14:paraId="5610DD5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betweenness</w:t>
            </w:r>
            <w:proofErr w:type="spellEnd"/>
          </w:p>
        </w:tc>
        <w:tc>
          <w:tcPr>
            <w:tcW w:w="1349" w:type="dxa"/>
            <w:shd w:val="clear" w:color="auto" w:fill="9CC2E5" w:themeFill="accent1" w:themeFillTint="99"/>
          </w:tcPr>
          <w:p w14:paraId="60093FB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9CC2E5" w:themeFill="accent1" w:themeFillTint="99"/>
          </w:tcPr>
          <w:p w14:paraId="5DDEC7F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46A94EA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55585A3F" w14:textId="77777777" w:rsidTr="005414B6">
        <w:tc>
          <w:tcPr>
            <w:tcW w:w="884" w:type="dxa"/>
          </w:tcPr>
          <w:p w14:paraId="6875577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78A908CE" w14:textId="38BE8C47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2190</w:t>
            </w:r>
          </w:p>
        </w:tc>
        <w:tc>
          <w:tcPr>
            <w:tcW w:w="3369" w:type="dxa"/>
          </w:tcPr>
          <w:p w14:paraId="07C3B6D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unclassified_o</w:t>
            </w:r>
            <w:r w:rsidRPr="00466133">
              <w:rPr>
                <w:rFonts w:ascii="Times New Roman" w:hAnsi="Times New Roman" w:cs="Times New Roman"/>
                <w:sz w:val="24"/>
                <w:szCs w:val="24"/>
              </w:rPr>
              <w:t>_Saccharimonadales</w:t>
            </w:r>
            <w:proofErr w:type="spellEnd"/>
          </w:p>
        </w:tc>
        <w:tc>
          <w:tcPr>
            <w:tcW w:w="1593" w:type="dxa"/>
          </w:tcPr>
          <w:p w14:paraId="7A4AB85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.13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0.12</w:t>
            </w:r>
          </w:p>
        </w:tc>
        <w:tc>
          <w:tcPr>
            <w:tcW w:w="1555" w:type="dxa"/>
          </w:tcPr>
          <w:p w14:paraId="1F8DBD37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stress centrality</w:t>
            </w:r>
          </w:p>
        </w:tc>
        <w:tc>
          <w:tcPr>
            <w:tcW w:w="1349" w:type="dxa"/>
          </w:tcPr>
          <w:p w14:paraId="1BA0AD0A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E1B2C19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7377C89E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3FC9FC25" w14:textId="77777777" w:rsidTr="005414B6">
        <w:tc>
          <w:tcPr>
            <w:tcW w:w="884" w:type="dxa"/>
          </w:tcPr>
          <w:p w14:paraId="398AFEA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2458F9E2" w14:textId="373533DD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</w:p>
        </w:tc>
        <w:tc>
          <w:tcPr>
            <w:tcW w:w="3369" w:type="dxa"/>
          </w:tcPr>
          <w:p w14:paraId="04770E13" w14:textId="77777777" w:rsidR="003D5B14" w:rsidRPr="00211656" w:rsidRDefault="003D5B14" w:rsidP="00C900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11656">
              <w:rPr>
                <w:rFonts w:ascii="Times New Roman" w:hAnsi="Times New Roman" w:cs="Times New Roman"/>
                <w:i/>
                <w:sz w:val="24"/>
                <w:szCs w:val="24"/>
              </w:rPr>
              <w:t>Anaerolinea</w:t>
            </w:r>
            <w:proofErr w:type="spellEnd"/>
          </w:p>
        </w:tc>
        <w:tc>
          <w:tcPr>
            <w:tcW w:w="1593" w:type="dxa"/>
          </w:tcPr>
          <w:p w14:paraId="6663A081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.25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0.13</w:t>
            </w:r>
          </w:p>
        </w:tc>
        <w:tc>
          <w:tcPr>
            <w:tcW w:w="1555" w:type="dxa"/>
          </w:tcPr>
          <w:p w14:paraId="1711582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Module hubs</w:t>
            </w:r>
          </w:p>
        </w:tc>
        <w:tc>
          <w:tcPr>
            <w:tcW w:w="1349" w:type="dxa"/>
          </w:tcPr>
          <w:p w14:paraId="0F6F50C5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C7A5A6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3CEBDEAA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4" w14:paraId="0079F44B" w14:textId="77777777" w:rsidTr="005414B6">
        <w:tc>
          <w:tcPr>
            <w:tcW w:w="884" w:type="dxa"/>
          </w:tcPr>
          <w:p w14:paraId="42DAEFDB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64308B49" w14:textId="2FA01C81" w:rsidR="003D5B14" w:rsidRDefault="002D5C7B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  <w:r w:rsidR="003D5B14">
              <w:rPr>
                <w:rFonts w:ascii="Times New Roman" w:hAnsi="Times New Roman" w:cs="Times New Roman"/>
                <w:sz w:val="24"/>
                <w:szCs w:val="24"/>
              </w:rPr>
              <w:t xml:space="preserve"> 3625</w:t>
            </w:r>
          </w:p>
        </w:tc>
        <w:tc>
          <w:tcPr>
            <w:tcW w:w="3369" w:type="dxa"/>
          </w:tcPr>
          <w:p w14:paraId="355C4A7C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norank_f_</w:t>
            </w:r>
            <w:r w:rsidRPr="00466133">
              <w:rPr>
                <w:rFonts w:ascii="Times New Roman" w:hAnsi="Times New Roman" w:cs="Times New Roman"/>
                <w:sz w:val="24"/>
                <w:szCs w:val="24"/>
              </w:rPr>
              <w:t>Anaerolineaceae</w:t>
            </w:r>
            <w:proofErr w:type="spellEnd"/>
          </w:p>
        </w:tc>
        <w:tc>
          <w:tcPr>
            <w:tcW w:w="1593" w:type="dxa"/>
          </w:tcPr>
          <w:p w14:paraId="30A23E2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.69 </w:t>
            </w:r>
            <w:r w:rsidRPr="00777BE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0.45</w:t>
            </w:r>
          </w:p>
        </w:tc>
        <w:tc>
          <w:tcPr>
            <w:tcW w:w="1555" w:type="dxa"/>
          </w:tcPr>
          <w:p w14:paraId="5B37467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Module hubs</w:t>
            </w:r>
          </w:p>
        </w:tc>
        <w:tc>
          <w:tcPr>
            <w:tcW w:w="1349" w:type="dxa"/>
          </w:tcPr>
          <w:p w14:paraId="72973D70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2F1CD558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14:paraId="00315AED" w14:textId="77777777" w:rsidR="003D5B14" w:rsidRDefault="003D5B14" w:rsidP="00C90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9D8B95" w14:textId="77777777" w:rsidR="00E331E9" w:rsidRDefault="00E331E9" w:rsidP="00E331E9">
      <w:pPr>
        <w:sectPr w:rsidR="00E331E9" w:rsidSect="00894095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7400AD07" w14:textId="44BF15A7" w:rsidR="00E331E9" w:rsidRDefault="00E331E9" w:rsidP="0021165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69B7DD" w14:textId="658A3994" w:rsidR="00E331E9" w:rsidRPr="004074DD" w:rsidRDefault="00B21C1F" w:rsidP="004074DD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B70">
        <w:rPr>
          <w:noProof/>
        </w:rPr>
        <w:drawing>
          <wp:inline distT="0" distB="0" distL="0" distR="0" wp14:anchorId="138D73BA" wp14:editId="349D625D">
            <wp:extent cx="4285980" cy="32886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9651" r="11311" b="2079"/>
                    <a:stretch/>
                  </pic:blipFill>
                  <pic:spPr bwMode="auto">
                    <a:xfrm>
                      <a:off x="0" y="0"/>
                      <a:ext cx="4287653" cy="32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E101F" w14:textId="08210040" w:rsidR="004074DD" w:rsidRDefault="004074DD" w:rsidP="004074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624">
        <w:rPr>
          <w:rFonts w:ascii="Times New Roman" w:hAnsi="Times New Roman" w:cs="Times New Roman"/>
          <w:b/>
          <w:sz w:val="24"/>
          <w:szCs w:val="24"/>
        </w:rPr>
        <w:t xml:space="preserve">Figure. </w:t>
      </w:r>
      <w:r>
        <w:rPr>
          <w:rFonts w:ascii="Times New Roman" w:hAnsi="Times New Roman" w:cs="Times New Roman"/>
          <w:b/>
          <w:sz w:val="24"/>
          <w:szCs w:val="24"/>
        </w:rPr>
        <w:t>S8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hAnsi="Times New Roman" w:cs="Times New Roman"/>
          <w:sz w:val="24"/>
          <w:szCs w:val="24"/>
        </w:rPr>
        <w:t xml:space="preserve">Z-P plot showing the distribution of </w:t>
      </w:r>
      <w:r>
        <w:rPr>
          <w:rFonts w:ascii="Times New Roman" w:hAnsi="Times New Roman" w:cs="Times New Roman"/>
          <w:sz w:val="24"/>
          <w:szCs w:val="24"/>
        </w:rPr>
        <w:t>OTUs based on their topological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E5F25">
        <w:rPr>
          <w:rFonts w:ascii="Times New Roman" w:hAnsi="Times New Roman" w:cs="Times New Roman"/>
          <w:sz w:val="24"/>
          <w:szCs w:val="24"/>
        </w:rPr>
        <w:t>roles.</w:t>
      </w:r>
      <w:r w:rsidRPr="00E331E9">
        <w:rPr>
          <w:rFonts w:ascii="Times New Roman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hAnsi="Times New Roman" w:cs="Times New Roman"/>
          <w:sz w:val="24"/>
          <w:szCs w:val="24"/>
        </w:rPr>
        <w:t>Each symbol represents an OTU under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HA.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E5F25">
        <w:rPr>
          <w:rFonts w:ascii="Times New Roman" w:hAnsi="Times New Roman" w:cs="Times New Roman"/>
          <w:sz w:val="24"/>
          <w:szCs w:val="24"/>
        </w:rPr>
        <w:t>topological role of each OTU was determined a</w:t>
      </w:r>
      <w:r>
        <w:rPr>
          <w:rFonts w:ascii="Times New Roman" w:hAnsi="Times New Roman" w:cs="Times New Roman"/>
          <w:sz w:val="24"/>
          <w:szCs w:val="24"/>
        </w:rPr>
        <w:t>ccording to the scatter plot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E5F25">
        <w:rPr>
          <w:rFonts w:ascii="Times New Roman" w:hAnsi="Times New Roman" w:cs="Times New Roman"/>
          <w:sz w:val="24"/>
          <w:szCs w:val="24"/>
        </w:rPr>
        <w:t>within-module connectivity (</w:t>
      </w:r>
      <w:proofErr w:type="spellStart"/>
      <w:r w:rsidRPr="00CE5F25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CE5F25">
        <w:rPr>
          <w:rFonts w:ascii="Times New Roman" w:hAnsi="Times New Roman" w:cs="Times New Roman"/>
          <w:sz w:val="24"/>
          <w:szCs w:val="24"/>
        </w:rPr>
        <w:t>) and among-module connectivity (Pi)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E5F25">
        <w:rPr>
          <w:rFonts w:ascii="Times New Roman" w:hAnsi="Times New Roman" w:cs="Times New Roman"/>
          <w:sz w:val="24"/>
          <w:szCs w:val="24"/>
        </w:rPr>
        <w:t>The module hubs and connectors are labeled with OTU numbers.</w:t>
      </w:r>
    </w:p>
    <w:p w14:paraId="711C8793" w14:textId="77777777" w:rsidR="004074DD" w:rsidRPr="004074DD" w:rsidRDefault="004074DD" w:rsidP="00E331E9">
      <w:pPr>
        <w:sectPr w:rsidR="004074DD" w:rsidRPr="004074DD" w:rsidSect="00894095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4BF5514" w14:textId="64BF9FB4" w:rsidR="00E331E9" w:rsidRDefault="005114BA" w:rsidP="00E331E9">
      <w:pPr>
        <w:rPr>
          <w:rFonts w:ascii="Times New Roman" w:hAnsi="Times New Roman" w:cs="Times New Roman"/>
          <w:sz w:val="24"/>
          <w:szCs w:val="24"/>
        </w:rPr>
      </w:pPr>
      <w:r w:rsidRPr="005114BA">
        <w:rPr>
          <w:noProof/>
        </w:rPr>
        <w:lastRenderedPageBreak/>
        <w:drawing>
          <wp:inline distT="0" distB="0" distL="0" distR="0" wp14:anchorId="11FD6B5F" wp14:editId="57919D97">
            <wp:extent cx="5274310" cy="2048312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828" w14:textId="5E6D52FF" w:rsidR="00E331E9" w:rsidRDefault="00E331E9" w:rsidP="005945B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7F1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1D7F17">
        <w:rPr>
          <w:rFonts w:ascii="Times New Roman" w:hAnsi="Times New Roman" w:cs="Times New Roman"/>
          <w:b/>
          <w:sz w:val="24"/>
          <w:szCs w:val="24"/>
        </w:rPr>
        <w:t>igure.</w:t>
      </w:r>
      <w:r w:rsidR="0079665F" w:rsidRPr="001D7F17">
        <w:rPr>
          <w:rFonts w:ascii="Times New Roman" w:hAnsi="Times New Roman" w:cs="Times New Roman"/>
          <w:b/>
          <w:sz w:val="24"/>
          <w:szCs w:val="24"/>
        </w:rPr>
        <w:t xml:space="preserve"> S9</w:t>
      </w:r>
      <w:r w:rsidR="0079665F">
        <w:rPr>
          <w:rFonts w:ascii="Times New Roman" w:hAnsi="Times New Roman" w:cs="Times New Roman"/>
          <w:sz w:val="24"/>
          <w:szCs w:val="24"/>
        </w:rPr>
        <w:t xml:space="preserve"> </w:t>
      </w:r>
      <w:r w:rsidR="001D7F17" w:rsidRPr="001D7F17">
        <w:rPr>
          <w:rFonts w:ascii="Times New Roman" w:hAnsi="Times New Roman" w:cs="Times New Roman"/>
          <w:sz w:val="24"/>
          <w:szCs w:val="24"/>
        </w:rPr>
        <w:t xml:space="preserve">Effect of electrostimulation on </w:t>
      </w:r>
      <w:r w:rsidR="001D7F17">
        <w:rPr>
          <w:rFonts w:ascii="Times New Roman" w:hAnsi="Times New Roman" w:cs="Times New Roman"/>
          <w:sz w:val="24"/>
          <w:szCs w:val="24"/>
        </w:rPr>
        <w:t>functional gene</w:t>
      </w:r>
      <w:r w:rsidR="006D2ED3">
        <w:rPr>
          <w:rFonts w:ascii="Times New Roman" w:hAnsi="Times New Roman" w:cs="Times New Roman"/>
          <w:sz w:val="24"/>
          <w:szCs w:val="24"/>
        </w:rPr>
        <w:t xml:space="preserve"> structure of </w:t>
      </w:r>
      <w:r w:rsidR="006D2ED3" w:rsidRPr="006D2ED3">
        <w:rPr>
          <w:rFonts w:ascii="Times New Roman" w:hAnsi="Times New Roman" w:cs="Times New Roman"/>
          <w:sz w:val="24"/>
          <w:szCs w:val="24"/>
        </w:rPr>
        <w:t>planktonic sludge microbial community</w:t>
      </w:r>
      <w:r w:rsidR="001D7F17" w:rsidRPr="001D7F17">
        <w:rPr>
          <w:rFonts w:ascii="Times New Roman" w:hAnsi="Times New Roman" w:cs="Times New Roman"/>
          <w:sz w:val="24"/>
          <w:szCs w:val="24"/>
        </w:rPr>
        <w:t>. (a) Principal co-ordinates analysis (</w:t>
      </w:r>
      <w:proofErr w:type="spellStart"/>
      <w:r w:rsidR="001D7F17" w:rsidRPr="001D7F17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="001D7F17" w:rsidRPr="001D7F17">
        <w:rPr>
          <w:rFonts w:ascii="Times New Roman" w:hAnsi="Times New Roman" w:cs="Times New Roman"/>
          <w:sz w:val="24"/>
          <w:szCs w:val="24"/>
        </w:rPr>
        <w:t xml:space="preserve">) of </w:t>
      </w:r>
      <w:proofErr w:type="spellStart"/>
      <w:r w:rsidR="001D7F17">
        <w:rPr>
          <w:rFonts w:ascii="Times New Roman" w:hAnsi="Times New Roman" w:cs="Times New Roman"/>
          <w:sz w:val="24"/>
          <w:szCs w:val="24"/>
        </w:rPr>
        <w:t>metagenomic</w:t>
      </w:r>
      <w:proofErr w:type="spellEnd"/>
      <w:r w:rsidR="001D7F17" w:rsidRPr="001D7F17">
        <w:rPr>
          <w:rFonts w:ascii="Times New Roman" w:hAnsi="Times New Roman" w:cs="Times New Roman"/>
          <w:sz w:val="24"/>
          <w:szCs w:val="24"/>
        </w:rPr>
        <w:t xml:space="preserve"> sequences, </w:t>
      </w:r>
      <w:r w:rsidR="006D2ED3">
        <w:rPr>
          <w:rFonts w:ascii="Times New Roman" w:hAnsi="Times New Roman" w:cs="Times New Roman"/>
          <w:sz w:val="24"/>
          <w:szCs w:val="24"/>
        </w:rPr>
        <w:t xml:space="preserve">and </w:t>
      </w:r>
      <w:r w:rsidR="001D7F17" w:rsidRPr="001D7F17">
        <w:rPr>
          <w:rFonts w:ascii="Times New Roman" w:hAnsi="Times New Roman" w:cs="Times New Roman"/>
          <w:sz w:val="24"/>
          <w:szCs w:val="24"/>
        </w:rPr>
        <w:t xml:space="preserve">(b) Redundancy </w:t>
      </w:r>
      <w:proofErr w:type="spellStart"/>
      <w:r w:rsidR="001D7F17" w:rsidRPr="001D7F17">
        <w:rPr>
          <w:rFonts w:ascii="Times New Roman" w:hAnsi="Times New Roman" w:cs="Times New Roman"/>
          <w:sz w:val="24"/>
          <w:szCs w:val="24"/>
        </w:rPr>
        <w:t>analyis</w:t>
      </w:r>
      <w:proofErr w:type="spellEnd"/>
      <w:r w:rsidR="001D7F17" w:rsidRPr="001D7F17">
        <w:rPr>
          <w:rFonts w:ascii="Times New Roman" w:hAnsi="Times New Roman" w:cs="Times New Roman"/>
          <w:sz w:val="24"/>
          <w:szCs w:val="24"/>
        </w:rPr>
        <w:t xml:space="preserve"> (RDA) of </w:t>
      </w:r>
      <w:proofErr w:type="spellStart"/>
      <w:r w:rsidR="001D7F17">
        <w:rPr>
          <w:rFonts w:ascii="Times New Roman" w:hAnsi="Times New Roman" w:cs="Times New Roman"/>
          <w:sz w:val="24"/>
          <w:szCs w:val="24"/>
        </w:rPr>
        <w:t>metagenomic</w:t>
      </w:r>
      <w:proofErr w:type="spellEnd"/>
      <w:r w:rsidR="001D7F17" w:rsidRPr="001D7F17">
        <w:rPr>
          <w:rFonts w:ascii="Times New Roman" w:hAnsi="Times New Roman" w:cs="Times New Roman"/>
          <w:sz w:val="24"/>
          <w:szCs w:val="24"/>
        </w:rPr>
        <w:t xml:space="preserve"> sequence data and </w:t>
      </w:r>
      <w:r w:rsidR="00822A6B" w:rsidRPr="00822A6B">
        <w:rPr>
          <w:rFonts w:ascii="Times New Roman" w:hAnsi="Times New Roman" w:cs="Times New Roman"/>
          <w:sz w:val="24"/>
          <w:szCs w:val="24"/>
        </w:rPr>
        <w:t>explanatory variables</w:t>
      </w:r>
      <w:r w:rsidR="001D7F17" w:rsidRPr="001D7F17">
        <w:rPr>
          <w:rFonts w:ascii="Times New Roman" w:hAnsi="Times New Roman" w:cs="Times New Roman"/>
          <w:sz w:val="24"/>
          <w:szCs w:val="24"/>
        </w:rPr>
        <w:t>.</w:t>
      </w:r>
    </w:p>
    <w:p w14:paraId="28B1D9EB" w14:textId="4A42EC12" w:rsidR="00675012" w:rsidRPr="00747E15" w:rsidRDefault="00675012" w:rsidP="005945B0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75012" w:rsidRPr="00747E15" w:rsidSect="00894095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2AF36C1" w14:textId="19926A07" w:rsidR="00470453" w:rsidRDefault="00470453">
      <w:pPr>
        <w:widowControl/>
        <w:jc w:val="left"/>
        <w:rPr>
          <w:sz w:val="20"/>
        </w:rPr>
      </w:pPr>
    </w:p>
    <w:p w14:paraId="06D44802" w14:textId="77777777" w:rsidR="00E331E9" w:rsidRDefault="00470453" w:rsidP="00543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EC9">
        <w:rPr>
          <w:rFonts w:ascii="Times New Roman" w:hAnsi="Times New Roman" w:cs="Times New Roman"/>
          <w:b/>
          <w:sz w:val="24"/>
          <w:szCs w:val="24"/>
        </w:rPr>
        <w:t>Table. S3</w:t>
      </w:r>
      <w:r w:rsidR="00881524">
        <w:rPr>
          <w:rFonts w:ascii="Times New Roman" w:hAnsi="Times New Roman" w:cs="Times New Roman"/>
          <w:sz w:val="24"/>
          <w:szCs w:val="24"/>
        </w:rPr>
        <w:t xml:space="preserve"> Relative abundance and</w:t>
      </w:r>
      <w:r w:rsidR="00543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81524">
        <w:rPr>
          <w:rFonts w:ascii="Times New Roman" w:hAnsi="Times New Roman" w:cs="Times New Roman"/>
          <w:sz w:val="24"/>
          <w:szCs w:val="24"/>
        </w:rPr>
        <w:t>dominated</w:t>
      </w:r>
      <w:r w:rsidR="005432EE" w:rsidRPr="005432EE">
        <w:rPr>
          <w:rFonts w:ascii="Times New Roman" w:hAnsi="Times New Roman" w:cs="Times New Roman"/>
          <w:sz w:val="24"/>
          <w:szCs w:val="24"/>
        </w:rPr>
        <w:t xml:space="preserve"> ecological processes </w:t>
      </w:r>
      <w:r w:rsidR="00881524">
        <w:rPr>
          <w:rFonts w:ascii="Times New Roman" w:hAnsi="Times New Roman" w:cs="Times New Roman"/>
          <w:sz w:val="24"/>
          <w:szCs w:val="24"/>
        </w:rPr>
        <w:t>of</w:t>
      </w:r>
      <w:r w:rsidR="005432EE" w:rsidRPr="005432EE">
        <w:rPr>
          <w:rFonts w:ascii="Times New Roman" w:hAnsi="Times New Roman" w:cs="Times New Roman"/>
          <w:sz w:val="24"/>
          <w:szCs w:val="24"/>
        </w:rPr>
        <w:t xml:space="preserve"> each bin</w:t>
      </w:r>
    </w:p>
    <w:tbl>
      <w:tblPr>
        <w:tblStyle w:val="a3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2553"/>
        <w:gridCol w:w="808"/>
        <w:gridCol w:w="1302"/>
        <w:gridCol w:w="1146"/>
        <w:gridCol w:w="1302"/>
      </w:tblGrid>
      <w:tr w:rsidR="00470453" w:rsidRPr="00470453" w14:paraId="245DB81B" w14:textId="77777777" w:rsidTr="00211656">
        <w:trPr>
          <w:trHeight w:val="280"/>
          <w:jc w:val="center"/>
        </w:trPr>
        <w:tc>
          <w:tcPr>
            <w:tcW w:w="719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8DB298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</w:t>
            </w:r>
          </w:p>
        </w:tc>
        <w:tc>
          <w:tcPr>
            <w:tcW w:w="1536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AD5E23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relative abundance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</w:t>
            </w: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86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A54F3B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HA-1</w:t>
            </w:r>
          </w:p>
        </w:tc>
        <w:tc>
          <w:tcPr>
            <w:tcW w:w="784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817484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eHA-1</w:t>
            </w:r>
          </w:p>
        </w:tc>
        <w:tc>
          <w:tcPr>
            <w:tcW w:w="690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03C31C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HA-2</w:t>
            </w:r>
          </w:p>
        </w:tc>
        <w:tc>
          <w:tcPr>
            <w:tcW w:w="784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04F117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eHA-2</w:t>
            </w:r>
          </w:p>
        </w:tc>
      </w:tr>
      <w:tr w:rsidR="00470453" w:rsidRPr="00470453" w14:paraId="78899E26" w14:textId="77777777" w:rsidTr="00211656">
        <w:trPr>
          <w:trHeight w:val="280"/>
          <w:jc w:val="center"/>
        </w:trPr>
        <w:tc>
          <w:tcPr>
            <w:tcW w:w="719" w:type="pct"/>
            <w:tcBorders>
              <w:top w:val="single" w:sz="12" w:space="0" w:color="auto"/>
            </w:tcBorders>
            <w:noWrap/>
            <w:hideMark/>
          </w:tcPr>
          <w:p w14:paraId="3A6CAE5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Bin65</w:t>
            </w:r>
          </w:p>
        </w:tc>
        <w:tc>
          <w:tcPr>
            <w:tcW w:w="1536" w:type="pct"/>
            <w:tcBorders>
              <w:top w:val="single" w:sz="12" w:space="0" w:color="auto"/>
            </w:tcBorders>
            <w:noWrap/>
            <w:hideMark/>
          </w:tcPr>
          <w:p w14:paraId="7669F55B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21.24155</w:t>
            </w:r>
          </w:p>
        </w:tc>
        <w:tc>
          <w:tcPr>
            <w:tcW w:w="486" w:type="pct"/>
            <w:tcBorders>
              <w:top w:val="single" w:sz="12" w:space="0" w:color="auto"/>
            </w:tcBorders>
            <w:noWrap/>
            <w:hideMark/>
          </w:tcPr>
          <w:p w14:paraId="59F6A08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tcBorders>
              <w:top w:val="single" w:sz="12" w:space="0" w:color="auto"/>
            </w:tcBorders>
            <w:noWrap/>
            <w:hideMark/>
          </w:tcPr>
          <w:p w14:paraId="6578B68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tcBorders>
              <w:top w:val="single" w:sz="12" w:space="0" w:color="auto"/>
            </w:tcBorders>
            <w:noWrap/>
            <w:hideMark/>
          </w:tcPr>
          <w:p w14:paraId="63002DD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tcBorders>
              <w:top w:val="single" w:sz="12" w:space="0" w:color="auto"/>
            </w:tcBorders>
            <w:noWrap/>
            <w:hideMark/>
          </w:tcPr>
          <w:p w14:paraId="18EA88A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18F69416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285011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Bin23</w:t>
            </w:r>
          </w:p>
        </w:tc>
        <w:tc>
          <w:tcPr>
            <w:tcW w:w="1536" w:type="pct"/>
            <w:noWrap/>
            <w:hideMark/>
          </w:tcPr>
          <w:p w14:paraId="53873E0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11.32382</w:t>
            </w:r>
          </w:p>
        </w:tc>
        <w:tc>
          <w:tcPr>
            <w:tcW w:w="486" w:type="pct"/>
            <w:noWrap/>
            <w:hideMark/>
          </w:tcPr>
          <w:p w14:paraId="06642DC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4C3CCF7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53F0979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4FF584D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441CD263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69BD14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Bin64</w:t>
            </w:r>
          </w:p>
        </w:tc>
        <w:tc>
          <w:tcPr>
            <w:tcW w:w="1536" w:type="pct"/>
            <w:noWrap/>
            <w:hideMark/>
          </w:tcPr>
          <w:p w14:paraId="62B78C7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5.813766</w:t>
            </w:r>
          </w:p>
        </w:tc>
        <w:tc>
          <w:tcPr>
            <w:tcW w:w="486" w:type="pct"/>
            <w:noWrap/>
            <w:hideMark/>
          </w:tcPr>
          <w:p w14:paraId="3694B9F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2AF724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1FBEF79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7C2C21E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37EA5923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0C0006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Bin57</w:t>
            </w:r>
          </w:p>
        </w:tc>
        <w:tc>
          <w:tcPr>
            <w:tcW w:w="1536" w:type="pct"/>
            <w:noWrap/>
            <w:hideMark/>
          </w:tcPr>
          <w:p w14:paraId="00DC1A22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5.658536</w:t>
            </w:r>
          </w:p>
        </w:tc>
        <w:tc>
          <w:tcPr>
            <w:tcW w:w="486" w:type="pct"/>
            <w:noWrap/>
            <w:hideMark/>
          </w:tcPr>
          <w:p w14:paraId="16E32BF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241B9E7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690" w:type="pct"/>
            <w:noWrap/>
            <w:hideMark/>
          </w:tcPr>
          <w:p w14:paraId="529B35D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76DBCA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7586BA32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46A55B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Bin63</w:t>
            </w:r>
          </w:p>
        </w:tc>
        <w:tc>
          <w:tcPr>
            <w:tcW w:w="1536" w:type="pct"/>
            <w:noWrap/>
            <w:hideMark/>
          </w:tcPr>
          <w:p w14:paraId="6E679B62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4.439318</w:t>
            </w:r>
          </w:p>
        </w:tc>
        <w:tc>
          <w:tcPr>
            <w:tcW w:w="486" w:type="pct"/>
            <w:noWrap/>
            <w:hideMark/>
          </w:tcPr>
          <w:p w14:paraId="17C0DE2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D16AEF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A433A2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01AF71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3D748EDB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CA205E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Bin20</w:t>
            </w:r>
          </w:p>
        </w:tc>
        <w:tc>
          <w:tcPr>
            <w:tcW w:w="1536" w:type="pct"/>
            <w:noWrap/>
            <w:hideMark/>
          </w:tcPr>
          <w:p w14:paraId="7EC849FF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3.897225</w:t>
            </w:r>
          </w:p>
        </w:tc>
        <w:tc>
          <w:tcPr>
            <w:tcW w:w="486" w:type="pct"/>
            <w:noWrap/>
            <w:hideMark/>
          </w:tcPr>
          <w:p w14:paraId="64CBC3D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8258B1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5355C5B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1C8F386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3E2A23F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B99388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Bin7</w:t>
            </w:r>
          </w:p>
        </w:tc>
        <w:tc>
          <w:tcPr>
            <w:tcW w:w="1536" w:type="pct"/>
            <w:noWrap/>
            <w:hideMark/>
          </w:tcPr>
          <w:p w14:paraId="001B86FE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3.802817</w:t>
            </w:r>
          </w:p>
        </w:tc>
        <w:tc>
          <w:tcPr>
            <w:tcW w:w="486" w:type="pct"/>
            <w:noWrap/>
            <w:hideMark/>
          </w:tcPr>
          <w:p w14:paraId="3B1664D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5283AA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535F85D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29D78A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6B2B1453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1B376C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Bin53</w:t>
            </w:r>
          </w:p>
        </w:tc>
        <w:tc>
          <w:tcPr>
            <w:tcW w:w="1536" w:type="pct"/>
            <w:noWrap/>
            <w:hideMark/>
          </w:tcPr>
          <w:p w14:paraId="0CE0904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3.679077</w:t>
            </w:r>
          </w:p>
        </w:tc>
        <w:tc>
          <w:tcPr>
            <w:tcW w:w="486" w:type="pct"/>
            <w:noWrap/>
            <w:hideMark/>
          </w:tcPr>
          <w:p w14:paraId="1E0BC17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40AE67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13898C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34A0EE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6A933365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EB7B4E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Bin34</w:t>
            </w:r>
          </w:p>
        </w:tc>
        <w:tc>
          <w:tcPr>
            <w:tcW w:w="1536" w:type="pct"/>
            <w:noWrap/>
            <w:hideMark/>
          </w:tcPr>
          <w:p w14:paraId="18A2F7F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3.383092</w:t>
            </w:r>
          </w:p>
        </w:tc>
        <w:tc>
          <w:tcPr>
            <w:tcW w:w="486" w:type="pct"/>
            <w:noWrap/>
            <w:hideMark/>
          </w:tcPr>
          <w:p w14:paraId="3F0FFC6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351BE7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520417D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214948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1086CD34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C278B8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Bin32</w:t>
            </w:r>
          </w:p>
        </w:tc>
        <w:tc>
          <w:tcPr>
            <w:tcW w:w="1536" w:type="pct"/>
            <w:noWrap/>
            <w:hideMark/>
          </w:tcPr>
          <w:p w14:paraId="0421733F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2.670109</w:t>
            </w:r>
          </w:p>
        </w:tc>
        <w:tc>
          <w:tcPr>
            <w:tcW w:w="486" w:type="pct"/>
            <w:noWrap/>
            <w:hideMark/>
          </w:tcPr>
          <w:p w14:paraId="124EF54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A238F6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1409B7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698D74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47AC6AD7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1E7B0FA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Bin22</w:t>
            </w:r>
          </w:p>
        </w:tc>
        <w:tc>
          <w:tcPr>
            <w:tcW w:w="1536" w:type="pct"/>
            <w:noWrap/>
            <w:hideMark/>
          </w:tcPr>
          <w:p w14:paraId="7213F8E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2.568066</w:t>
            </w:r>
          </w:p>
        </w:tc>
        <w:tc>
          <w:tcPr>
            <w:tcW w:w="486" w:type="pct"/>
            <w:noWrap/>
            <w:hideMark/>
          </w:tcPr>
          <w:p w14:paraId="0341304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6E5023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A9287D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72732DA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6D6A1906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C8B930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Bin14</w:t>
            </w:r>
          </w:p>
        </w:tc>
        <w:tc>
          <w:tcPr>
            <w:tcW w:w="1536" w:type="pct"/>
            <w:noWrap/>
            <w:hideMark/>
          </w:tcPr>
          <w:p w14:paraId="5194FE23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2.51778</w:t>
            </w:r>
          </w:p>
        </w:tc>
        <w:tc>
          <w:tcPr>
            <w:tcW w:w="486" w:type="pct"/>
            <w:noWrap/>
            <w:hideMark/>
          </w:tcPr>
          <w:p w14:paraId="5BE6693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315E6CE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0E845CD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06EA812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5084C2E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1A4EE32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Bin33</w:t>
            </w:r>
          </w:p>
        </w:tc>
        <w:tc>
          <w:tcPr>
            <w:tcW w:w="1536" w:type="pct"/>
            <w:noWrap/>
            <w:hideMark/>
          </w:tcPr>
          <w:p w14:paraId="5F6E3A0B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2.380911</w:t>
            </w:r>
          </w:p>
        </w:tc>
        <w:tc>
          <w:tcPr>
            <w:tcW w:w="486" w:type="pct"/>
            <w:noWrap/>
            <w:hideMark/>
          </w:tcPr>
          <w:p w14:paraId="22B5AC2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2E99830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52443B8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1EAC3BF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23078784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1036DC4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Bin58</w:t>
            </w:r>
          </w:p>
        </w:tc>
        <w:tc>
          <w:tcPr>
            <w:tcW w:w="1536" w:type="pct"/>
            <w:noWrap/>
            <w:hideMark/>
          </w:tcPr>
          <w:p w14:paraId="23AD9C5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2.279812</w:t>
            </w:r>
          </w:p>
        </w:tc>
        <w:tc>
          <w:tcPr>
            <w:tcW w:w="486" w:type="pct"/>
            <w:noWrap/>
            <w:hideMark/>
          </w:tcPr>
          <w:p w14:paraId="565445F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7A0D1F0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690" w:type="pct"/>
            <w:noWrap/>
            <w:hideMark/>
          </w:tcPr>
          <w:p w14:paraId="646CF50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430146D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4C072D03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2E68B8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Bin21</w:t>
            </w:r>
          </w:p>
        </w:tc>
        <w:tc>
          <w:tcPr>
            <w:tcW w:w="1536" w:type="pct"/>
            <w:noWrap/>
            <w:hideMark/>
          </w:tcPr>
          <w:p w14:paraId="118372D7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2.231562</w:t>
            </w:r>
          </w:p>
        </w:tc>
        <w:tc>
          <w:tcPr>
            <w:tcW w:w="486" w:type="pct"/>
            <w:noWrap/>
            <w:hideMark/>
          </w:tcPr>
          <w:p w14:paraId="7AD96FF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2A8D94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22A4598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160B56A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2BF70930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A56B3B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Bin19</w:t>
            </w:r>
          </w:p>
        </w:tc>
        <w:tc>
          <w:tcPr>
            <w:tcW w:w="1536" w:type="pct"/>
            <w:noWrap/>
            <w:hideMark/>
          </w:tcPr>
          <w:p w14:paraId="7B395555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2.030679</w:t>
            </w:r>
          </w:p>
        </w:tc>
        <w:tc>
          <w:tcPr>
            <w:tcW w:w="486" w:type="pct"/>
            <w:noWrap/>
            <w:hideMark/>
          </w:tcPr>
          <w:p w14:paraId="618BA69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5840EA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63233C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7EF8DB0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4C1F67A3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F283D1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Bin66</w:t>
            </w:r>
          </w:p>
        </w:tc>
        <w:tc>
          <w:tcPr>
            <w:tcW w:w="1536" w:type="pct"/>
            <w:noWrap/>
            <w:hideMark/>
          </w:tcPr>
          <w:p w14:paraId="05BCA693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1.88996</w:t>
            </w:r>
          </w:p>
        </w:tc>
        <w:tc>
          <w:tcPr>
            <w:tcW w:w="486" w:type="pct"/>
            <w:noWrap/>
            <w:hideMark/>
          </w:tcPr>
          <w:p w14:paraId="314F1B9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2E3111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1C130B3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1A182B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16747F8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BD7BFE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Bin28</w:t>
            </w:r>
          </w:p>
        </w:tc>
        <w:tc>
          <w:tcPr>
            <w:tcW w:w="1536" w:type="pct"/>
            <w:noWrap/>
            <w:hideMark/>
          </w:tcPr>
          <w:p w14:paraId="4EEA5CD5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1.584211</w:t>
            </w:r>
          </w:p>
        </w:tc>
        <w:tc>
          <w:tcPr>
            <w:tcW w:w="486" w:type="pct"/>
            <w:noWrap/>
            <w:hideMark/>
          </w:tcPr>
          <w:p w14:paraId="0FF835B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0317B4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5525B4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0384BDD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7214F13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E4E543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Bin12</w:t>
            </w:r>
          </w:p>
        </w:tc>
        <w:tc>
          <w:tcPr>
            <w:tcW w:w="1536" w:type="pct"/>
            <w:noWrap/>
            <w:hideMark/>
          </w:tcPr>
          <w:p w14:paraId="6E025FFB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1.531366</w:t>
            </w:r>
          </w:p>
        </w:tc>
        <w:tc>
          <w:tcPr>
            <w:tcW w:w="486" w:type="pct"/>
            <w:noWrap/>
            <w:hideMark/>
          </w:tcPr>
          <w:p w14:paraId="6C29066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7CE6D48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690" w:type="pct"/>
            <w:noWrap/>
            <w:hideMark/>
          </w:tcPr>
          <w:p w14:paraId="3E73899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71735F1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2E18270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877AE5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Bin56</w:t>
            </w:r>
          </w:p>
        </w:tc>
        <w:tc>
          <w:tcPr>
            <w:tcW w:w="1536" w:type="pct"/>
            <w:noWrap/>
            <w:hideMark/>
          </w:tcPr>
          <w:p w14:paraId="126913B5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1.134059</w:t>
            </w:r>
          </w:p>
        </w:tc>
        <w:tc>
          <w:tcPr>
            <w:tcW w:w="486" w:type="pct"/>
            <w:noWrap/>
            <w:hideMark/>
          </w:tcPr>
          <w:p w14:paraId="6425CC2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19153C3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5EB3301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B47D73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1BFE19B5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F9F284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Bin37</w:t>
            </w:r>
          </w:p>
        </w:tc>
        <w:tc>
          <w:tcPr>
            <w:tcW w:w="1536" w:type="pct"/>
            <w:noWrap/>
            <w:hideMark/>
          </w:tcPr>
          <w:p w14:paraId="47D88CE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0.995228</w:t>
            </w:r>
          </w:p>
        </w:tc>
        <w:tc>
          <w:tcPr>
            <w:tcW w:w="486" w:type="pct"/>
            <w:noWrap/>
            <w:hideMark/>
          </w:tcPr>
          <w:p w14:paraId="59A319D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124353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51A311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18DAC68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0AD4C67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E2CFC3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Bin27</w:t>
            </w:r>
          </w:p>
        </w:tc>
        <w:tc>
          <w:tcPr>
            <w:tcW w:w="1536" w:type="pct"/>
            <w:noWrap/>
            <w:hideMark/>
          </w:tcPr>
          <w:p w14:paraId="1ED56E94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0.906368</w:t>
            </w:r>
          </w:p>
        </w:tc>
        <w:tc>
          <w:tcPr>
            <w:tcW w:w="486" w:type="pct"/>
            <w:noWrap/>
            <w:hideMark/>
          </w:tcPr>
          <w:p w14:paraId="7CFFE31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7FB762C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3954AD4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0885FE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72BD3F92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1FCF768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Bin39</w:t>
            </w:r>
          </w:p>
        </w:tc>
        <w:tc>
          <w:tcPr>
            <w:tcW w:w="1536" w:type="pct"/>
            <w:noWrap/>
            <w:hideMark/>
          </w:tcPr>
          <w:p w14:paraId="7502616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0.777612</w:t>
            </w:r>
          </w:p>
        </w:tc>
        <w:tc>
          <w:tcPr>
            <w:tcW w:w="486" w:type="pct"/>
            <w:noWrap/>
            <w:hideMark/>
          </w:tcPr>
          <w:p w14:paraId="775FC4D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301007B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204983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3550AB0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4FEDBDAB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13CA7B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Bin46</w:t>
            </w:r>
          </w:p>
        </w:tc>
        <w:tc>
          <w:tcPr>
            <w:tcW w:w="1536" w:type="pct"/>
            <w:noWrap/>
            <w:hideMark/>
          </w:tcPr>
          <w:p w14:paraId="6EFA219E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0.654502</w:t>
            </w:r>
          </w:p>
        </w:tc>
        <w:tc>
          <w:tcPr>
            <w:tcW w:w="486" w:type="pct"/>
            <w:noWrap/>
            <w:hideMark/>
          </w:tcPr>
          <w:p w14:paraId="0CE88EF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0C0F77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15E34FE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4C7C199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040BEE62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E923BD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Bin68</w:t>
            </w:r>
          </w:p>
        </w:tc>
        <w:tc>
          <w:tcPr>
            <w:tcW w:w="1536" w:type="pct"/>
            <w:noWrap/>
            <w:hideMark/>
          </w:tcPr>
          <w:p w14:paraId="7B0E5E19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0.543183</w:t>
            </w:r>
          </w:p>
        </w:tc>
        <w:tc>
          <w:tcPr>
            <w:tcW w:w="486" w:type="pct"/>
            <w:noWrap/>
            <w:hideMark/>
          </w:tcPr>
          <w:p w14:paraId="713CF1D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A17DD8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109AD5C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1F07A9D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533054A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8C4E57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Bin9</w:t>
            </w:r>
          </w:p>
        </w:tc>
        <w:tc>
          <w:tcPr>
            <w:tcW w:w="1536" w:type="pct"/>
            <w:noWrap/>
            <w:hideMark/>
          </w:tcPr>
          <w:p w14:paraId="14A2F09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0.506963</w:t>
            </w:r>
          </w:p>
        </w:tc>
        <w:tc>
          <w:tcPr>
            <w:tcW w:w="486" w:type="pct"/>
            <w:noWrap/>
            <w:hideMark/>
          </w:tcPr>
          <w:p w14:paraId="49F5018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748CA7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1E8B63E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484BC1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1540F2E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02D9C5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Bin43</w:t>
            </w:r>
          </w:p>
        </w:tc>
        <w:tc>
          <w:tcPr>
            <w:tcW w:w="1536" w:type="pct"/>
            <w:noWrap/>
            <w:hideMark/>
          </w:tcPr>
          <w:p w14:paraId="70D446A4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0.500881</w:t>
            </w:r>
          </w:p>
        </w:tc>
        <w:tc>
          <w:tcPr>
            <w:tcW w:w="486" w:type="pct"/>
            <w:noWrap/>
            <w:hideMark/>
          </w:tcPr>
          <w:p w14:paraId="1AA6FDE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366BC8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675ADFA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4420ED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79A9B1A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7B4423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Bin40</w:t>
            </w:r>
          </w:p>
        </w:tc>
        <w:tc>
          <w:tcPr>
            <w:tcW w:w="1536" w:type="pct"/>
            <w:noWrap/>
            <w:hideMark/>
          </w:tcPr>
          <w:p w14:paraId="595E1DB0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0.49686</w:t>
            </w:r>
          </w:p>
        </w:tc>
        <w:tc>
          <w:tcPr>
            <w:tcW w:w="486" w:type="pct"/>
            <w:noWrap/>
            <w:hideMark/>
          </w:tcPr>
          <w:p w14:paraId="0AA5C8C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514139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3E417D6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17391B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026F92E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E1253D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Bin35</w:t>
            </w:r>
          </w:p>
        </w:tc>
        <w:tc>
          <w:tcPr>
            <w:tcW w:w="1536" w:type="pct"/>
            <w:noWrap/>
            <w:hideMark/>
          </w:tcPr>
          <w:p w14:paraId="2026A9F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0.466925</w:t>
            </w:r>
          </w:p>
        </w:tc>
        <w:tc>
          <w:tcPr>
            <w:tcW w:w="486" w:type="pct"/>
            <w:noWrap/>
            <w:hideMark/>
          </w:tcPr>
          <w:p w14:paraId="0653E46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B6E955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3C650F5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C0A4E6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592B8C08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D64541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Bin36</w:t>
            </w:r>
          </w:p>
        </w:tc>
        <w:tc>
          <w:tcPr>
            <w:tcW w:w="1536" w:type="pct"/>
            <w:noWrap/>
            <w:hideMark/>
          </w:tcPr>
          <w:p w14:paraId="5CFA7622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0.459544</w:t>
            </w:r>
          </w:p>
        </w:tc>
        <w:tc>
          <w:tcPr>
            <w:tcW w:w="486" w:type="pct"/>
            <w:noWrap/>
            <w:hideMark/>
          </w:tcPr>
          <w:p w14:paraId="0F92D24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0E9A35D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D10C54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HeS</w:t>
            </w:r>
            <w:proofErr w:type="spellEnd"/>
          </w:p>
        </w:tc>
        <w:tc>
          <w:tcPr>
            <w:tcW w:w="784" w:type="pct"/>
            <w:noWrap/>
            <w:hideMark/>
          </w:tcPr>
          <w:p w14:paraId="176D5A3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6F1239A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6A7FFB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Bin69</w:t>
            </w:r>
          </w:p>
        </w:tc>
        <w:tc>
          <w:tcPr>
            <w:tcW w:w="1536" w:type="pct"/>
            <w:noWrap/>
            <w:hideMark/>
          </w:tcPr>
          <w:p w14:paraId="260B315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0.442661</w:t>
            </w:r>
          </w:p>
        </w:tc>
        <w:tc>
          <w:tcPr>
            <w:tcW w:w="486" w:type="pct"/>
            <w:noWrap/>
            <w:hideMark/>
          </w:tcPr>
          <w:p w14:paraId="16714A5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133E0D7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4E96DBC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C7B3E5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4B6E3BE7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93BD86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Bin41</w:t>
            </w:r>
          </w:p>
        </w:tc>
        <w:tc>
          <w:tcPr>
            <w:tcW w:w="1536" w:type="pct"/>
            <w:noWrap/>
            <w:hideMark/>
          </w:tcPr>
          <w:p w14:paraId="77E8A0A1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0.429876</w:t>
            </w:r>
          </w:p>
        </w:tc>
        <w:tc>
          <w:tcPr>
            <w:tcW w:w="486" w:type="pct"/>
            <w:noWrap/>
            <w:hideMark/>
          </w:tcPr>
          <w:p w14:paraId="326744D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3EC7B10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0DDE849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2C90D5F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413F0A44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EFCE37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Bin24</w:t>
            </w:r>
          </w:p>
        </w:tc>
        <w:tc>
          <w:tcPr>
            <w:tcW w:w="1536" w:type="pct"/>
            <w:noWrap/>
            <w:hideMark/>
          </w:tcPr>
          <w:p w14:paraId="26AEF7D7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0.420234</w:t>
            </w:r>
          </w:p>
        </w:tc>
        <w:tc>
          <w:tcPr>
            <w:tcW w:w="486" w:type="pct"/>
            <w:noWrap/>
            <w:hideMark/>
          </w:tcPr>
          <w:p w14:paraId="2166C20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E2D847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333FBCD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F3C8EC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16014DC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A79AA9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Bin25</w:t>
            </w:r>
          </w:p>
        </w:tc>
        <w:tc>
          <w:tcPr>
            <w:tcW w:w="1536" w:type="pct"/>
            <w:noWrap/>
            <w:hideMark/>
          </w:tcPr>
          <w:p w14:paraId="1892658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0.36758</w:t>
            </w:r>
          </w:p>
        </w:tc>
        <w:tc>
          <w:tcPr>
            <w:tcW w:w="486" w:type="pct"/>
            <w:noWrap/>
            <w:hideMark/>
          </w:tcPr>
          <w:p w14:paraId="434DE3D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1E2B0D0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4A0399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41CDFA1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606121F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B12A9C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Bin29</w:t>
            </w:r>
          </w:p>
        </w:tc>
        <w:tc>
          <w:tcPr>
            <w:tcW w:w="1536" w:type="pct"/>
            <w:noWrap/>
            <w:hideMark/>
          </w:tcPr>
          <w:p w14:paraId="2609391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0.346232</w:t>
            </w:r>
          </w:p>
        </w:tc>
        <w:tc>
          <w:tcPr>
            <w:tcW w:w="486" w:type="pct"/>
            <w:noWrap/>
            <w:hideMark/>
          </w:tcPr>
          <w:p w14:paraId="4AE0583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BA3F6B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C3BA23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16CA0CF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268A62DB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962168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</w:t>
            </w:r>
          </w:p>
        </w:tc>
        <w:tc>
          <w:tcPr>
            <w:tcW w:w="1536" w:type="pct"/>
            <w:noWrap/>
            <w:hideMark/>
          </w:tcPr>
          <w:p w14:paraId="1307A359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0.342624</w:t>
            </w:r>
          </w:p>
        </w:tc>
        <w:tc>
          <w:tcPr>
            <w:tcW w:w="486" w:type="pct"/>
            <w:noWrap/>
            <w:hideMark/>
          </w:tcPr>
          <w:p w14:paraId="2712406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23EB78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3B1330F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A49A6A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19472714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5FF226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Bin42</w:t>
            </w:r>
          </w:p>
        </w:tc>
        <w:tc>
          <w:tcPr>
            <w:tcW w:w="1536" w:type="pct"/>
            <w:noWrap/>
            <w:hideMark/>
          </w:tcPr>
          <w:p w14:paraId="47D7C81F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0.341404</w:t>
            </w:r>
          </w:p>
        </w:tc>
        <w:tc>
          <w:tcPr>
            <w:tcW w:w="486" w:type="pct"/>
            <w:noWrap/>
            <w:hideMark/>
          </w:tcPr>
          <w:p w14:paraId="3C252D0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93CF7E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32FF1FA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06E0F2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3AC352B4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9B2E5A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Bin44</w:t>
            </w:r>
          </w:p>
        </w:tc>
        <w:tc>
          <w:tcPr>
            <w:tcW w:w="1536" w:type="pct"/>
            <w:noWrap/>
            <w:hideMark/>
          </w:tcPr>
          <w:p w14:paraId="3F22517D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0.34129</w:t>
            </w:r>
          </w:p>
        </w:tc>
        <w:tc>
          <w:tcPr>
            <w:tcW w:w="486" w:type="pct"/>
            <w:noWrap/>
            <w:hideMark/>
          </w:tcPr>
          <w:p w14:paraId="229D019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C52441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B0AD81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A11750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75994F09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2488FF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Bin45</w:t>
            </w:r>
          </w:p>
        </w:tc>
        <w:tc>
          <w:tcPr>
            <w:tcW w:w="1536" w:type="pct"/>
            <w:noWrap/>
            <w:hideMark/>
          </w:tcPr>
          <w:p w14:paraId="64C7E8FF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0.334347</w:t>
            </w:r>
          </w:p>
        </w:tc>
        <w:tc>
          <w:tcPr>
            <w:tcW w:w="486" w:type="pct"/>
            <w:noWrap/>
            <w:hideMark/>
          </w:tcPr>
          <w:p w14:paraId="644258A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04ED1B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AD0EA7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4BBEE66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1EAA2D9F" w14:textId="77777777" w:rsidTr="00AC1763">
        <w:trPr>
          <w:trHeight w:val="280"/>
          <w:jc w:val="center"/>
        </w:trPr>
        <w:tc>
          <w:tcPr>
            <w:tcW w:w="719" w:type="pct"/>
            <w:tcBorders>
              <w:bottom w:val="nil"/>
            </w:tcBorders>
            <w:noWrap/>
            <w:hideMark/>
          </w:tcPr>
          <w:p w14:paraId="1579FBC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Bin13</w:t>
            </w:r>
          </w:p>
        </w:tc>
        <w:tc>
          <w:tcPr>
            <w:tcW w:w="1536" w:type="pct"/>
            <w:tcBorders>
              <w:bottom w:val="nil"/>
            </w:tcBorders>
            <w:noWrap/>
            <w:hideMark/>
          </w:tcPr>
          <w:p w14:paraId="03BC4C79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0.333422</w:t>
            </w:r>
          </w:p>
        </w:tc>
        <w:tc>
          <w:tcPr>
            <w:tcW w:w="486" w:type="pct"/>
            <w:tcBorders>
              <w:bottom w:val="nil"/>
            </w:tcBorders>
            <w:noWrap/>
            <w:hideMark/>
          </w:tcPr>
          <w:p w14:paraId="69CE6F4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tcBorders>
              <w:bottom w:val="nil"/>
            </w:tcBorders>
            <w:noWrap/>
            <w:hideMark/>
          </w:tcPr>
          <w:p w14:paraId="2F8F24B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tcBorders>
              <w:bottom w:val="nil"/>
            </w:tcBorders>
            <w:noWrap/>
            <w:hideMark/>
          </w:tcPr>
          <w:p w14:paraId="2181913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tcBorders>
              <w:bottom w:val="nil"/>
            </w:tcBorders>
            <w:noWrap/>
            <w:hideMark/>
          </w:tcPr>
          <w:p w14:paraId="02AC14E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0DC1979E" w14:textId="77777777" w:rsidTr="00AC1763">
        <w:trPr>
          <w:trHeight w:val="280"/>
          <w:jc w:val="center"/>
        </w:trPr>
        <w:tc>
          <w:tcPr>
            <w:tcW w:w="719" w:type="pct"/>
            <w:tcBorders>
              <w:top w:val="nil"/>
              <w:bottom w:val="nil"/>
            </w:tcBorders>
            <w:noWrap/>
            <w:hideMark/>
          </w:tcPr>
          <w:p w14:paraId="01A4E87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Bin17</w:t>
            </w:r>
          </w:p>
        </w:tc>
        <w:tc>
          <w:tcPr>
            <w:tcW w:w="1536" w:type="pct"/>
            <w:tcBorders>
              <w:top w:val="nil"/>
              <w:bottom w:val="nil"/>
            </w:tcBorders>
            <w:noWrap/>
            <w:hideMark/>
          </w:tcPr>
          <w:p w14:paraId="2E779E9C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0.324303</w:t>
            </w:r>
          </w:p>
        </w:tc>
        <w:tc>
          <w:tcPr>
            <w:tcW w:w="486" w:type="pct"/>
            <w:tcBorders>
              <w:top w:val="nil"/>
              <w:bottom w:val="nil"/>
            </w:tcBorders>
            <w:noWrap/>
            <w:hideMark/>
          </w:tcPr>
          <w:p w14:paraId="3E0C9E0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tcBorders>
              <w:top w:val="nil"/>
              <w:bottom w:val="nil"/>
            </w:tcBorders>
            <w:noWrap/>
            <w:hideMark/>
          </w:tcPr>
          <w:p w14:paraId="0517C30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7BA1E08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tcBorders>
              <w:top w:val="nil"/>
              <w:bottom w:val="nil"/>
            </w:tcBorders>
            <w:noWrap/>
            <w:hideMark/>
          </w:tcPr>
          <w:p w14:paraId="0C2F4DA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0FFD456C" w14:textId="77777777" w:rsidTr="00AC1763">
        <w:trPr>
          <w:trHeight w:val="280"/>
          <w:jc w:val="center"/>
        </w:trPr>
        <w:tc>
          <w:tcPr>
            <w:tcW w:w="719" w:type="pct"/>
            <w:tcBorders>
              <w:top w:val="nil"/>
            </w:tcBorders>
            <w:noWrap/>
            <w:hideMark/>
          </w:tcPr>
          <w:p w14:paraId="56E24D7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Bin26</w:t>
            </w:r>
          </w:p>
        </w:tc>
        <w:tc>
          <w:tcPr>
            <w:tcW w:w="1536" w:type="pct"/>
            <w:tcBorders>
              <w:top w:val="nil"/>
            </w:tcBorders>
            <w:noWrap/>
            <w:hideMark/>
          </w:tcPr>
          <w:p w14:paraId="42C353A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0.30449</w:t>
            </w:r>
          </w:p>
        </w:tc>
        <w:tc>
          <w:tcPr>
            <w:tcW w:w="486" w:type="pct"/>
            <w:tcBorders>
              <w:top w:val="nil"/>
            </w:tcBorders>
            <w:noWrap/>
            <w:hideMark/>
          </w:tcPr>
          <w:p w14:paraId="5A6D240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tcBorders>
              <w:top w:val="nil"/>
            </w:tcBorders>
            <w:noWrap/>
            <w:hideMark/>
          </w:tcPr>
          <w:p w14:paraId="280D06A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tcBorders>
              <w:top w:val="nil"/>
            </w:tcBorders>
            <w:noWrap/>
            <w:hideMark/>
          </w:tcPr>
          <w:p w14:paraId="16C4044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tcBorders>
              <w:top w:val="nil"/>
            </w:tcBorders>
            <w:noWrap/>
            <w:hideMark/>
          </w:tcPr>
          <w:p w14:paraId="78E54E6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06FCE346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25CF3B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Bin51</w:t>
            </w:r>
          </w:p>
        </w:tc>
        <w:tc>
          <w:tcPr>
            <w:tcW w:w="1536" w:type="pct"/>
            <w:noWrap/>
            <w:hideMark/>
          </w:tcPr>
          <w:p w14:paraId="42FE5EC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0.302235</w:t>
            </w:r>
          </w:p>
        </w:tc>
        <w:tc>
          <w:tcPr>
            <w:tcW w:w="486" w:type="pct"/>
            <w:noWrap/>
            <w:hideMark/>
          </w:tcPr>
          <w:p w14:paraId="338744C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766452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5977F89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A8838E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382824C6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EA79B9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</w:t>
            </w:r>
          </w:p>
        </w:tc>
        <w:tc>
          <w:tcPr>
            <w:tcW w:w="1536" w:type="pct"/>
            <w:noWrap/>
            <w:hideMark/>
          </w:tcPr>
          <w:p w14:paraId="6F09D629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0.263295</w:t>
            </w:r>
          </w:p>
        </w:tc>
        <w:tc>
          <w:tcPr>
            <w:tcW w:w="486" w:type="pct"/>
            <w:noWrap/>
            <w:hideMark/>
          </w:tcPr>
          <w:p w14:paraId="6769D3F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61F561F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690" w:type="pct"/>
            <w:noWrap/>
            <w:hideMark/>
          </w:tcPr>
          <w:p w14:paraId="1DBBA27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4254540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6D329FE1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7179B6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Bin31</w:t>
            </w:r>
          </w:p>
        </w:tc>
        <w:tc>
          <w:tcPr>
            <w:tcW w:w="1536" w:type="pct"/>
            <w:noWrap/>
            <w:hideMark/>
          </w:tcPr>
          <w:p w14:paraId="5FB22964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0.250825</w:t>
            </w:r>
          </w:p>
        </w:tc>
        <w:tc>
          <w:tcPr>
            <w:tcW w:w="486" w:type="pct"/>
            <w:noWrap/>
            <w:hideMark/>
          </w:tcPr>
          <w:p w14:paraId="50EAD32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BB308E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E699DA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34D1BC5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5D418CE7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A2C71E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Bin38</w:t>
            </w:r>
          </w:p>
        </w:tc>
        <w:tc>
          <w:tcPr>
            <w:tcW w:w="1536" w:type="pct"/>
            <w:noWrap/>
            <w:hideMark/>
          </w:tcPr>
          <w:p w14:paraId="26197106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0.243923</w:t>
            </w:r>
          </w:p>
        </w:tc>
        <w:tc>
          <w:tcPr>
            <w:tcW w:w="486" w:type="pct"/>
            <w:noWrap/>
            <w:hideMark/>
          </w:tcPr>
          <w:p w14:paraId="3911B41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7735D58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674E793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488CD12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33B87D6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6C766C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Bin10</w:t>
            </w:r>
          </w:p>
        </w:tc>
        <w:tc>
          <w:tcPr>
            <w:tcW w:w="1536" w:type="pct"/>
            <w:noWrap/>
            <w:hideMark/>
          </w:tcPr>
          <w:p w14:paraId="1ABF2A4D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0.233548</w:t>
            </w:r>
          </w:p>
        </w:tc>
        <w:tc>
          <w:tcPr>
            <w:tcW w:w="486" w:type="pct"/>
            <w:noWrap/>
            <w:hideMark/>
          </w:tcPr>
          <w:p w14:paraId="32C69A6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81F01E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28986DC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7AB959D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2C48B27F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7B07CD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Bin30</w:t>
            </w:r>
          </w:p>
        </w:tc>
        <w:tc>
          <w:tcPr>
            <w:tcW w:w="1536" w:type="pct"/>
            <w:noWrap/>
            <w:hideMark/>
          </w:tcPr>
          <w:p w14:paraId="58B301F3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0.230013</w:t>
            </w:r>
          </w:p>
        </w:tc>
        <w:tc>
          <w:tcPr>
            <w:tcW w:w="486" w:type="pct"/>
            <w:noWrap/>
            <w:hideMark/>
          </w:tcPr>
          <w:p w14:paraId="665EB50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A546B2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3A03A5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4EB271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7CE0A64B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BF46AA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Bin18</w:t>
            </w:r>
          </w:p>
        </w:tc>
        <w:tc>
          <w:tcPr>
            <w:tcW w:w="1536" w:type="pct"/>
            <w:noWrap/>
            <w:hideMark/>
          </w:tcPr>
          <w:p w14:paraId="6AABA10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0.168518</w:t>
            </w:r>
          </w:p>
        </w:tc>
        <w:tc>
          <w:tcPr>
            <w:tcW w:w="486" w:type="pct"/>
            <w:noWrap/>
            <w:hideMark/>
          </w:tcPr>
          <w:p w14:paraId="554DF4E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AB8BD2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0C3C367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7D03264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0C8621C1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1587B1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Bin55</w:t>
            </w:r>
          </w:p>
        </w:tc>
        <w:tc>
          <w:tcPr>
            <w:tcW w:w="1536" w:type="pct"/>
            <w:noWrap/>
            <w:hideMark/>
          </w:tcPr>
          <w:p w14:paraId="4A77E8B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0.166402</w:t>
            </w:r>
          </w:p>
        </w:tc>
        <w:tc>
          <w:tcPr>
            <w:tcW w:w="486" w:type="pct"/>
            <w:noWrap/>
            <w:hideMark/>
          </w:tcPr>
          <w:p w14:paraId="7527A4D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CECEA8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77EE566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0D76401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70605E05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10C9A9B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Bin8</w:t>
            </w:r>
          </w:p>
        </w:tc>
        <w:tc>
          <w:tcPr>
            <w:tcW w:w="1536" w:type="pct"/>
            <w:noWrap/>
            <w:hideMark/>
          </w:tcPr>
          <w:p w14:paraId="238027E6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0.164422</w:t>
            </w:r>
          </w:p>
        </w:tc>
        <w:tc>
          <w:tcPr>
            <w:tcW w:w="486" w:type="pct"/>
            <w:noWrap/>
            <w:hideMark/>
          </w:tcPr>
          <w:p w14:paraId="06875D4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1213160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0141208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3A8A8D6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4E8FE252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C03DFC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Bin16</w:t>
            </w:r>
          </w:p>
        </w:tc>
        <w:tc>
          <w:tcPr>
            <w:tcW w:w="1536" w:type="pct"/>
            <w:noWrap/>
            <w:hideMark/>
          </w:tcPr>
          <w:p w14:paraId="7BAD8A3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0.156344</w:t>
            </w:r>
          </w:p>
        </w:tc>
        <w:tc>
          <w:tcPr>
            <w:tcW w:w="486" w:type="pct"/>
            <w:noWrap/>
            <w:hideMark/>
          </w:tcPr>
          <w:p w14:paraId="4B9C82E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E55A10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60F07E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9AEB62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5A45E223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0EA34F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Bin48</w:t>
            </w:r>
          </w:p>
        </w:tc>
        <w:tc>
          <w:tcPr>
            <w:tcW w:w="1536" w:type="pct"/>
            <w:noWrap/>
            <w:hideMark/>
          </w:tcPr>
          <w:p w14:paraId="33FDAA2A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0.148762</w:t>
            </w:r>
          </w:p>
        </w:tc>
        <w:tc>
          <w:tcPr>
            <w:tcW w:w="486" w:type="pct"/>
            <w:noWrap/>
            <w:hideMark/>
          </w:tcPr>
          <w:p w14:paraId="2575D1F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3404EBB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3BD40B7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50C96C2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404C797A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60142B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Bin49</w:t>
            </w:r>
          </w:p>
        </w:tc>
        <w:tc>
          <w:tcPr>
            <w:tcW w:w="1536" w:type="pct"/>
            <w:noWrap/>
            <w:hideMark/>
          </w:tcPr>
          <w:p w14:paraId="396A2753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0.1304</w:t>
            </w:r>
          </w:p>
        </w:tc>
        <w:tc>
          <w:tcPr>
            <w:tcW w:w="486" w:type="pct"/>
            <w:noWrap/>
            <w:hideMark/>
          </w:tcPr>
          <w:p w14:paraId="38736CC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3F1FD42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31B6E5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E647E4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27F1452A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0DD0C7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Bin62</w:t>
            </w:r>
          </w:p>
        </w:tc>
        <w:tc>
          <w:tcPr>
            <w:tcW w:w="1536" w:type="pct"/>
            <w:noWrap/>
            <w:hideMark/>
          </w:tcPr>
          <w:p w14:paraId="4B33440F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0.099056</w:t>
            </w:r>
          </w:p>
        </w:tc>
        <w:tc>
          <w:tcPr>
            <w:tcW w:w="486" w:type="pct"/>
            <w:noWrap/>
            <w:hideMark/>
          </w:tcPr>
          <w:p w14:paraId="08C6DAB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FC0EA6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36ED686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4CCB225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40FEF8D6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DF722C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Bin59</w:t>
            </w:r>
          </w:p>
        </w:tc>
        <w:tc>
          <w:tcPr>
            <w:tcW w:w="1536" w:type="pct"/>
            <w:noWrap/>
            <w:hideMark/>
          </w:tcPr>
          <w:p w14:paraId="3CFD901F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0.09485</w:t>
            </w:r>
          </w:p>
        </w:tc>
        <w:tc>
          <w:tcPr>
            <w:tcW w:w="486" w:type="pct"/>
            <w:noWrap/>
            <w:hideMark/>
          </w:tcPr>
          <w:p w14:paraId="668EC3B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DF6FDC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57727AE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5DE1F84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255831C7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109D0E4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</w:t>
            </w:r>
          </w:p>
        </w:tc>
        <w:tc>
          <w:tcPr>
            <w:tcW w:w="1536" w:type="pct"/>
            <w:noWrap/>
            <w:hideMark/>
          </w:tcPr>
          <w:p w14:paraId="743A4A4E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0.091825</w:t>
            </w:r>
          </w:p>
        </w:tc>
        <w:tc>
          <w:tcPr>
            <w:tcW w:w="486" w:type="pct"/>
            <w:noWrap/>
            <w:hideMark/>
          </w:tcPr>
          <w:p w14:paraId="7B41843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B7A828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45ED7C2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42C1F17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4F2D002C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437A5BD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Bin11</w:t>
            </w:r>
          </w:p>
        </w:tc>
        <w:tc>
          <w:tcPr>
            <w:tcW w:w="1536" w:type="pct"/>
            <w:noWrap/>
            <w:hideMark/>
          </w:tcPr>
          <w:p w14:paraId="4821F197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0.086442</w:t>
            </w:r>
          </w:p>
        </w:tc>
        <w:tc>
          <w:tcPr>
            <w:tcW w:w="486" w:type="pct"/>
            <w:noWrap/>
            <w:hideMark/>
          </w:tcPr>
          <w:p w14:paraId="593E075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3BABA9FC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43A4F02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299EE11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14F92F7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C6C7E4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Bin52</w:t>
            </w:r>
          </w:p>
        </w:tc>
        <w:tc>
          <w:tcPr>
            <w:tcW w:w="1536" w:type="pct"/>
            <w:noWrap/>
            <w:hideMark/>
          </w:tcPr>
          <w:p w14:paraId="3934A7DB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0.07658</w:t>
            </w:r>
          </w:p>
        </w:tc>
        <w:tc>
          <w:tcPr>
            <w:tcW w:w="486" w:type="pct"/>
            <w:noWrap/>
            <w:hideMark/>
          </w:tcPr>
          <w:p w14:paraId="34185C6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259D4E6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1ED4C83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6411ABD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0C2BEB8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69FC1F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Bin50</w:t>
            </w:r>
          </w:p>
        </w:tc>
        <w:tc>
          <w:tcPr>
            <w:tcW w:w="1536" w:type="pct"/>
            <w:noWrap/>
            <w:hideMark/>
          </w:tcPr>
          <w:p w14:paraId="29E06491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0.068305</w:t>
            </w:r>
          </w:p>
        </w:tc>
        <w:tc>
          <w:tcPr>
            <w:tcW w:w="486" w:type="pct"/>
            <w:noWrap/>
            <w:hideMark/>
          </w:tcPr>
          <w:p w14:paraId="207EC7A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3ABCFA6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7EDEFA8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B3D5D2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7D6F8C12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0BF84B2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Bin61</w:t>
            </w:r>
          </w:p>
        </w:tc>
        <w:tc>
          <w:tcPr>
            <w:tcW w:w="1536" w:type="pct"/>
            <w:noWrap/>
            <w:hideMark/>
          </w:tcPr>
          <w:p w14:paraId="4F67E33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0.054116</w:t>
            </w:r>
          </w:p>
        </w:tc>
        <w:tc>
          <w:tcPr>
            <w:tcW w:w="486" w:type="pct"/>
            <w:noWrap/>
            <w:hideMark/>
          </w:tcPr>
          <w:p w14:paraId="5F84C33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341259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754ADB5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3CD137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6A1C15D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3B5D8D5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Bin2</w:t>
            </w:r>
          </w:p>
        </w:tc>
        <w:tc>
          <w:tcPr>
            <w:tcW w:w="1536" w:type="pct"/>
            <w:noWrap/>
            <w:hideMark/>
          </w:tcPr>
          <w:p w14:paraId="0F034328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0.047397</w:t>
            </w:r>
          </w:p>
        </w:tc>
        <w:tc>
          <w:tcPr>
            <w:tcW w:w="486" w:type="pct"/>
            <w:noWrap/>
            <w:hideMark/>
          </w:tcPr>
          <w:p w14:paraId="0B340A2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675817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44F44DC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6B59ABA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30A42AB5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27FAF9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Bin3</w:t>
            </w:r>
          </w:p>
        </w:tc>
        <w:tc>
          <w:tcPr>
            <w:tcW w:w="1536" w:type="pct"/>
            <w:noWrap/>
            <w:hideMark/>
          </w:tcPr>
          <w:p w14:paraId="07808B81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0.043844</w:t>
            </w:r>
          </w:p>
        </w:tc>
        <w:tc>
          <w:tcPr>
            <w:tcW w:w="486" w:type="pct"/>
            <w:noWrap/>
            <w:hideMark/>
          </w:tcPr>
          <w:p w14:paraId="69747E3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351A360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4998948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7D869F8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18E3E760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507420A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</w:t>
            </w:r>
          </w:p>
        </w:tc>
        <w:tc>
          <w:tcPr>
            <w:tcW w:w="1536" w:type="pct"/>
            <w:noWrap/>
            <w:hideMark/>
          </w:tcPr>
          <w:p w14:paraId="227D3CC5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0.041674</w:t>
            </w:r>
          </w:p>
        </w:tc>
        <w:tc>
          <w:tcPr>
            <w:tcW w:w="486" w:type="pct"/>
            <w:noWrap/>
            <w:hideMark/>
          </w:tcPr>
          <w:p w14:paraId="399121D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0FCB170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7D3E778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607C3AAD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3B208024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A30104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Bin54</w:t>
            </w:r>
          </w:p>
        </w:tc>
        <w:tc>
          <w:tcPr>
            <w:tcW w:w="1536" w:type="pct"/>
            <w:noWrap/>
            <w:hideMark/>
          </w:tcPr>
          <w:p w14:paraId="20ECB1A2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0.032849</w:t>
            </w:r>
          </w:p>
        </w:tc>
        <w:tc>
          <w:tcPr>
            <w:tcW w:w="486" w:type="pct"/>
            <w:noWrap/>
            <w:hideMark/>
          </w:tcPr>
          <w:p w14:paraId="33675ED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FAECA9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690" w:type="pct"/>
            <w:noWrap/>
            <w:hideMark/>
          </w:tcPr>
          <w:p w14:paraId="0F9E7380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4CC19FE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</w:tr>
      <w:tr w:rsidR="00470453" w:rsidRPr="00470453" w14:paraId="1B6A5C1E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68E0BE64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Bin15</w:t>
            </w:r>
          </w:p>
        </w:tc>
        <w:tc>
          <w:tcPr>
            <w:tcW w:w="1536" w:type="pct"/>
            <w:noWrap/>
            <w:hideMark/>
          </w:tcPr>
          <w:p w14:paraId="10F4EFF4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0.030511</w:t>
            </w:r>
          </w:p>
        </w:tc>
        <w:tc>
          <w:tcPr>
            <w:tcW w:w="486" w:type="pct"/>
            <w:noWrap/>
            <w:hideMark/>
          </w:tcPr>
          <w:p w14:paraId="1FA60D2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DL</w:t>
            </w:r>
          </w:p>
        </w:tc>
        <w:tc>
          <w:tcPr>
            <w:tcW w:w="784" w:type="pct"/>
            <w:noWrap/>
            <w:hideMark/>
          </w:tcPr>
          <w:p w14:paraId="40535CC5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591AD5F8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758F743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42AA9CC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5A5CA15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Bin60</w:t>
            </w:r>
          </w:p>
        </w:tc>
        <w:tc>
          <w:tcPr>
            <w:tcW w:w="1536" w:type="pct"/>
            <w:noWrap/>
            <w:hideMark/>
          </w:tcPr>
          <w:p w14:paraId="2EA79560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0.028919</w:t>
            </w:r>
          </w:p>
        </w:tc>
        <w:tc>
          <w:tcPr>
            <w:tcW w:w="486" w:type="pct"/>
            <w:noWrap/>
            <w:hideMark/>
          </w:tcPr>
          <w:p w14:paraId="6E1A51DF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02C3DB9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690" w:type="pct"/>
            <w:noWrap/>
            <w:hideMark/>
          </w:tcPr>
          <w:p w14:paraId="2ECBE1D6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5EA3882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  <w:tr w:rsidR="00470453" w:rsidRPr="00470453" w14:paraId="7EAE3310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264E488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Bin67</w:t>
            </w:r>
          </w:p>
        </w:tc>
        <w:tc>
          <w:tcPr>
            <w:tcW w:w="1536" w:type="pct"/>
            <w:noWrap/>
            <w:hideMark/>
          </w:tcPr>
          <w:p w14:paraId="24404326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0.028782</w:t>
            </w:r>
          </w:p>
        </w:tc>
        <w:tc>
          <w:tcPr>
            <w:tcW w:w="486" w:type="pct"/>
            <w:noWrap/>
            <w:hideMark/>
          </w:tcPr>
          <w:p w14:paraId="505CCAD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12DD8EBE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58B9C831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  <w:tc>
          <w:tcPr>
            <w:tcW w:w="784" w:type="pct"/>
            <w:noWrap/>
            <w:hideMark/>
          </w:tcPr>
          <w:p w14:paraId="6A41F057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proofErr w:type="spellEnd"/>
          </w:p>
        </w:tc>
      </w:tr>
      <w:tr w:rsidR="00470453" w:rsidRPr="00470453" w14:paraId="33AFD8AD" w14:textId="77777777" w:rsidTr="00211656">
        <w:trPr>
          <w:trHeight w:val="280"/>
          <w:jc w:val="center"/>
        </w:trPr>
        <w:tc>
          <w:tcPr>
            <w:tcW w:w="719" w:type="pct"/>
            <w:noWrap/>
            <w:hideMark/>
          </w:tcPr>
          <w:p w14:paraId="7BE9D782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Bin47</w:t>
            </w:r>
          </w:p>
        </w:tc>
        <w:tc>
          <w:tcPr>
            <w:tcW w:w="1536" w:type="pct"/>
            <w:noWrap/>
            <w:hideMark/>
          </w:tcPr>
          <w:p w14:paraId="54FD893E" w14:textId="77777777" w:rsidR="00470453" w:rsidRPr="00470453" w:rsidRDefault="00470453" w:rsidP="005F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0.021917</w:t>
            </w:r>
          </w:p>
        </w:tc>
        <w:tc>
          <w:tcPr>
            <w:tcW w:w="486" w:type="pct"/>
            <w:noWrap/>
            <w:hideMark/>
          </w:tcPr>
          <w:p w14:paraId="1D86E279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784" w:type="pct"/>
            <w:noWrap/>
            <w:hideMark/>
          </w:tcPr>
          <w:p w14:paraId="5AAAF25B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</w:t>
            </w:r>
          </w:p>
        </w:tc>
        <w:tc>
          <w:tcPr>
            <w:tcW w:w="690" w:type="pct"/>
            <w:noWrap/>
            <w:hideMark/>
          </w:tcPr>
          <w:p w14:paraId="6B2061F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  <w:tc>
          <w:tcPr>
            <w:tcW w:w="784" w:type="pct"/>
            <w:noWrap/>
            <w:hideMark/>
          </w:tcPr>
          <w:p w14:paraId="545A9FC3" w14:textId="77777777" w:rsidR="00470453" w:rsidRPr="00470453" w:rsidRDefault="00470453" w:rsidP="004704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704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HD</w:t>
            </w:r>
          </w:p>
        </w:tc>
      </w:tr>
    </w:tbl>
    <w:p w14:paraId="06F05366" w14:textId="36B8BDD0" w:rsidR="00521EFD" w:rsidRDefault="00521EFD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521EFD" w:rsidSect="00894095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262CD8" w14:textId="2A85729D" w:rsidR="00521EFD" w:rsidRDefault="00521EFD" w:rsidP="00521E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Table. S4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EFD">
        <w:rPr>
          <w:rFonts w:ascii="Times New Roman" w:hAnsi="Times New Roman" w:cs="Times New Roman"/>
          <w:sz w:val="24"/>
          <w:szCs w:val="24"/>
        </w:rPr>
        <w:t xml:space="preserve">The taxonomy information of </w:t>
      </w:r>
      <w:r w:rsidR="00097D54">
        <w:rPr>
          <w:rFonts w:ascii="Times New Roman" w:hAnsi="Times New Roman" w:cs="Times New Roman"/>
          <w:sz w:val="24"/>
          <w:szCs w:val="24"/>
        </w:rPr>
        <w:t>domina</w:t>
      </w:r>
      <w:r>
        <w:rPr>
          <w:rFonts w:ascii="Times New Roman" w:hAnsi="Times New Roman" w:cs="Times New Roman"/>
          <w:sz w:val="24"/>
          <w:szCs w:val="24"/>
        </w:rPr>
        <w:t>nt bins (relative abundance &gt; 1%)</w:t>
      </w: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"/>
        <w:gridCol w:w="1553"/>
        <w:gridCol w:w="1889"/>
        <w:gridCol w:w="1848"/>
        <w:gridCol w:w="2287"/>
        <w:gridCol w:w="2381"/>
        <w:gridCol w:w="3363"/>
      </w:tblGrid>
      <w:tr w:rsidR="00EE16D5" w:rsidRPr="00F0351F" w14:paraId="0C8CBF3B" w14:textId="77777777" w:rsidTr="0073728D">
        <w:trPr>
          <w:trHeight w:val="280"/>
        </w:trPr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521E5F0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B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in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07ECA5C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P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hylum</w:t>
            </w: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1B25D84E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C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lass</w:t>
            </w:r>
          </w:p>
        </w:tc>
        <w:tc>
          <w:tcPr>
            <w:tcW w:w="1867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15E7FA9C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O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rder</w:t>
            </w:r>
          </w:p>
        </w:tc>
        <w:tc>
          <w:tcPr>
            <w:tcW w:w="2312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F860294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F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amily</w:t>
            </w:r>
          </w:p>
        </w:tc>
        <w:tc>
          <w:tcPr>
            <w:tcW w:w="2407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531DF066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G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enus</w:t>
            </w:r>
          </w:p>
        </w:tc>
        <w:tc>
          <w:tcPr>
            <w:tcW w:w="340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E9C4841" w14:textId="77777777" w:rsidR="00EE16D5" w:rsidRPr="00F0351F" w:rsidRDefault="00EE16D5" w:rsidP="00EF6398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F0351F">
              <w:rPr>
                <w:rFonts w:ascii="Times New Roman" w:hAnsi="Times New Roman" w:cs="Times New Roman" w:hint="eastAsia"/>
                <w:b/>
                <w:szCs w:val="21"/>
              </w:rPr>
              <w:t>S</w:t>
            </w:r>
            <w:r w:rsidRPr="00F0351F">
              <w:rPr>
                <w:rFonts w:ascii="Times New Roman" w:hAnsi="Times New Roman" w:cs="Times New Roman"/>
                <w:b/>
                <w:szCs w:val="21"/>
              </w:rPr>
              <w:t>pecies</w:t>
            </w:r>
          </w:p>
        </w:tc>
      </w:tr>
      <w:tr w:rsidR="00EE16D5" w:rsidRPr="00EE16D5" w14:paraId="45FFB9C4" w14:textId="77777777" w:rsidTr="0073728D">
        <w:trPr>
          <w:trHeight w:val="280"/>
        </w:trPr>
        <w:tc>
          <w:tcPr>
            <w:tcW w:w="845" w:type="dxa"/>
            <w:tcBorders>
              <w:top w:val="single" w:sz="12" w:space="0" w:color="auto"/>
            </w:tcBorders>
            <w:noWrap/>
            <w:hideMark/>
          </w:tcPr>
          <w:p w14:paraId="0E90F73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Bin56</w:t>
            </w:r>
          </w:p>
        </w:tc>
        <w:tc>
          <w:tcPr>
            <w:tcW w:w="1707" w:type="dxa"/>
            <w:tcBorders>
              <w:top w:val="single" w:sz="12" w:space="0" w:color="auto"/>
            </w:tcBorders>
            <w:noWrap/>
            <w:hideMark/>
          </w:tcPr>
          <w:p w14:paraId="6A68454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Spirochaetes</w:t>
            </w:r>
            <w:proofErr w:type="spellEnd"/>
          </w:p>
        </w:tc>
        <w:tc>
          <w:tcPr>
            <w:tcW w:w="1561" w:type="dxa"/>
            <w:tcBorders>
              <w:top w:val="single" w:sz="12" w:space="0" w:color="auto"/>
            </w:tcBorders>
            <w:noWrap/>
            <w:hideMark/>
          </w:tcPr>
          <w:p w14:paraId="3D36A84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Spirochaetia</w:t>
            </w:r>
            <w:proofErr w:type="spellEnd"/>
          </w:p>
        </w:tc>
        <w:tc>
          <w:tcPr>
            <w:tcW w:w="1867" w:type="dxa"/>
            <w:tcBorders>
              <w:top w:val="single" w:sz="12" w:space="0" w:color="auto"/>
            </w:tcBorders>
            <w:noWrap/>
            <w:hideMark/>
          </w:tcPr>
          <w:p w14:paraId="74E1C24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Spirochaetales</w:t>
            </w:r>
            <w:proofErr w:type="spellEnd"/>
          </w:p>
        </w:tc>
        <w:tc>
          <w:tcPr>
            <w:tcW w:w="2312" w:type="dxa"/>
            <w:tcBorders>
              <w:top w:val="single" w:sz="12" w:space="0" w:color="auto"/>
            </w:tcBorders>
            <w:noWrap/>
            <w:hideMark/>
          </w:tcPr>
          <w:p w14:paraId="13E79AA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Spirochaetaceae</w:t>
            </w:r>
            <w:proofErr w:type="spellEnd"/>
          </w:p>
        </w:tc>
        <w:tc>
          <w:tcPr>
            <w:tcW w:w="2407" w:type="dxa"/>
            <w:tcBorders>
              <w:top w:val="single" w:sz="12" w:space="0" w:color="auto"/>
            </w:tcBorders>
            <w:noWrap/>
            <w:hideMark/>
          </w:tcPr>
          <w:p w14:paraId="3725BA3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3D64870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f_Spirochaetaceae</w:t>
            </w:r>
            <w:proofErr w:type="spellEnd"/>
          </w:p>
        </w:tc>
        <w:tc>
          <w:tcPr>
            <w:tcW w:w="3401" w:type="dxa"/>
            <w:tcBorders>
              <w:top w:val="single" w:sz="12" w:space="0" w:color="auto"/>
            </w:tcBorders>
            <w:noWrap/>
            <w:hideMark/>
          </w:tcPr>
          <w:p w14:paraId="549CC4E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uncultured_prokaryote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1D399B1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g__norank_f__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Spirochaetaceae</w:t>
            </w:r>
            <w:proofErr w:type="spellEnd"/>
          </w:p>
        </w:tc>
      </w:tr>
      <w:tr w:rsidR="00EE16D5" w:rsidRPr="00EE16D5" w14:paraId="3D940F4A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7E866A1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Bin12</w:t>
            </w:r>
          </w:p>
        </w:tc>
        <w:tc>
          <w:tcPr>
            <w:tcW w:w="1707" w:type="dxa"/>
            <w:noWrap/>
            <w:hideMark/>
          </w:tcPr>
          <w:p w14:paraId="05A0148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Proteobacteria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6940266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Deltaproteobacteria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5D0D3EF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Desulfovibrionales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6034660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Desulfovibrionaceae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553A5F59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Desulfovibrio</w:t>
            </w:r>
            <w:proofErr w:type="spellEnd"/>
          </w:p>
        </w:tc>
        <w:tc>
          <w:tcPr>
            <w:tcW w:w="3401" w:type="dxa"/>
            <w:noWrap/>
            <w:hideMark/>
          </w:tcPr>
          <w:p w14:paraId="3B68C68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Desulfovibrio</w:t>
            </w:r>
            <w:proofErr w:type="spellEnd"/>
          </w:p>
        </w:tc>
      </w:tr>
      <w:tr w:rsidR="00EE16D5" w:rsidRPr="00EE16D5" w14:paraId="6AB0BFC6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741B6E3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Bin28</w:t>
            </w:r>
          </w:p>
        </w:tc>
        <w:tc>
          <w:tcPr>
            <w:tcW w:w="1707" w:type="dxa"/>
            <w:noWrap/>
            <w:hideMark/>
          </w:tcPr>
          <w:p w14:paraId="5B5FEFC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Actinobacteria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0A7E56F9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Actinobacteria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2BDB525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Microtrichales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17F2C32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Microtrichaceae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57365A9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Candidatus_Microthrix</w:t>
            </w:r>
            <w:proofErr w:type="spellEnd"/>
          </w:p>
        </w:tc>
        <w:tc>
          <w:tcPr>
            <w:tcW w:w="3401" w:type="dxa"/>
            <w:noWrap/>
            <w:hideMark/>
          </w:tcPr>
          <w:p w14:paraId="5B3DD9A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uncultured_bacterium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6ED489A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Candidatus_Microthrix</w:t>
            </w:r>
            <w:proofErr w:type="spellEnd"/>
          </w:p>
        </w:tc>
      </w:tr>
      <w:tr w:rsidR="00EE16D5" w:rsidRPr="00EE16D5" w14:paraId="245971DB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19BA0A7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Bin66</w:t>
            </w:r>
          </w:p>
        </w:tc>
        <w:tc>
          <w:tcPr>
            <w:tcW w:w="1707" w:type="dxa"/>
            <w:noWrap/>
            <w:hideMark/>
          </w:tcPr>
          <w:p w14:paraId="1131250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Proteobacteria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2566E35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Gammaproteobacteria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772CAAB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Pseudomonadales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079D2E9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Pseudomonadaceae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3410BB5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Pseudomonas</w:t>
            </w:r>
          </w:p>
        </w:tc>
        <w:tc>
          <w:tcPr>
            <w:tcW w:w="3401" w:type="dxa"/>
            <w:noWrap/>
            <w:hideMark/>
          </w:tcPr>
          <w:p w14:paraId="00F078D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Pseudomonas_azotoformans</w:t>
            </w:r>
            <w:proofErr w:type="spellEnd"/>
          </w:p>
        </w:tc>
      </w:tr>
      <w:tr w:rsidR="00EE16D5" w:rsidRPr="00EE16D5" w14:paraId="66F768E0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1671A18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Bin19</w:t>
            </w:r>
          </w:p>
        </w:tc>
        <w:tc>
          <w:tcPr>
            <w:tcW w:w="1707" w:type="dxa"/>
            <w:noWrap/>
            <w:hideMark/>
          </w:tcPr>
          <w:p w14:paraId="204F45A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Bacteroidetes</w:t>
            </w:r>
            <w:proofErr w:type="spellEnd"/>
          </w:p>
        </w:tc>
        <w:tc>
          <w:tcPr>
            <w:tcW w:w="1561" w:type="dxa"/>
            <w:noWrap/>
            <w:hideMark/>
          </w:tcPr>
          <w:p w14:paraId="1C30B67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13D475F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Sphingobacteriales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58BE638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AKYH767</w:t>
            </w:r>
          </w:p>
        </w:tc>
        <w:tc>
          <w:tcPr>
            <w:tcW w:w="2407" w:type="dxa"/>
            <w:noWrap/>
            <w:hideMark/>
          </w:tcPr>
          <w:p w14:paraId="1AFE001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norank_f_AKYH767</w:t>
            </w:r>
          </w:p>
        </w:tc>
        <w:tc>
          <w:tcPr>
            <w:tcW w:w="3401" w:type="dxa"/>
            <w:noWrap/>
            <w:hideMark/>
          </w:tcPr>
          <w:p w14:paraId="1D571947" w14:textId="72C5C7AD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</w:t>
            </w:r>
            <w:r w:rsidR="008334E8">
              <w:rPr>
                <w:rFonts w:ascii="Times New Roman" w:hAnsi="Times New Roman" w:cs="Times New Roman"/>
                <w:szCs w:val="21"/>
              </w:rPr>
              <w:t>cultured_Bacteroidetes_bacteriu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317169DF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g__norank_f__AKYH767</w:t>
            </w:r>
          </w:p>
        </w:tc>
      </w:tr>
      <w:tr w:rsidR="00EE16D5" w:rsidRPr="00EE16D5" w14:paraId="5F3A381E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3C7F438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Bin21</w:t>
            </w:r>
          </w:p>
        </w:tc>
        <w:tc>
          <w:tcPr>
            <w:tcW w:w="1707" w:type="dxa"/>
            <w:noWrap/>
            <w:hideMark/>
          </w:tcPr>
          <w:p w14:paraId="794F3A7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Bacteroidetes</w:t>
            </w:r>
            <w:proofErr w:type="spellEnd"/>
          </w:p>
        </w:tc>
        <w:tc>
          <w:tcPr>
            <w:tcW w:w="1561" w:type="dxa"/>
            <w:noWrap/>
            <w:hideMark/>
          </w:tcPr>
          <w:p w14:paraId="6F828A3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7DFD7FF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Chitinophagales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012285F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Chitinophagaceae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247B065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Terrimonas</w:t>
            </w:r>
            <w:proofErr w:type="spellEnd"/>
          </w:p>
        </w:tc>
        <w:tc>
          <w:tcPr>
            <w:tcW w:w="3401" w:type="dxa"/>
            <w:noWrap/>
            <w:hideMark/>
          </w:tcPr>
          <w:p w14:paraId="1EAFF44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Terrimonas</w:t>
            </w:r>
            <w:proofErr w:type="spellEnd"/>
          </w:p>
        </w:tc>
      </w:tr>
      <w:tr w:rsidR="00EE16D5" w:rsidRPr="00EE16D5" w14:paraId="14DD14FC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5787B89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Bin58</w:t>
            </w:r>
          </w:p>
        </w:tc>
        <w:tc>
          <w:tcPr>
            <w:tcW w:w="1707" w:type="dxa"/>
            <w:noWrap/>
            <w:hideMark/>
          </w:tcPr>
          <w:p w14:paraId="0CC076C9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Patescibacteria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4E99A3E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Saccharimonadia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7731DF8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Saccharimonadales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4F5965F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norank_Saccharimonadales</w:t>
            </w:r>
            <w:proofErr w:type="spellEnd"/>
          </w:p>
        </w:tc>
        <w:tc>
          <w:tcPr>
            <w:tcW w:w="2407" w:type="dxa"/>
            <w:noWrap/>
            <w:hideMark/>
          </w:tcPr>
          <w:p w14:paraId="33A9441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7FA6094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o_Saccharimonadales</w:t>
            </w:r>
            <w:proofErr w:type="spellEnd"/>
          </w:p>
        </w:tc>
        <w:tc>
          <w:tcPr>
            <w:tcW w:w="3401" w:type="dxa"/>
            <w:noWrap/>
            <w:hideMark/>
          </w:tcPr>
          <w:p w14:paraId="1FBE203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uncultured_bacterium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5BE5AAF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g__norank_o__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Saccharimonadales</w:t>
            </w:r>
            <w:proofErr w:type="spellEnd"/>
          </w:p>
        </w:tc>
      </w:tr>
      <w:tr w:rsidR="00EE16D5" w:rsidRPr="00EE16D5" w14:paraId="5D94B417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007ACB1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Bin33</w:t>
            </w:r>
          </w:p>
        </w:tc>
        <w:tc>
          <w:tcPr>
            <w:tcW w:w="1707" w:type="dxa"/>
            <w:noWrap/>
            <w:hideMark/>
          </w:tcPr>
          <w:p w14:paraId="01CCCB2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Chloroflexi</w:t>
            </w:r>
            <w:proofErr w:type="spellEnd"/>
          </w:p>
        </w:tc>
        <w:tc>
          <w:tcPr>
            <w:tcW w:w="1561" w:type="dxa"/>
            <w:noWrap/>
            <w:hideMark/>
          </w:tcPr>
          <w:p w14:paraId="289B573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Anaerolineae</w:t>
            </w:r>
            <w:proofErr w:type="spellEnd"/>
          </w:p>
        </w:tc>
        <w:tc>
          <w:tcPr>
            <w:tcW w:w="1867" w:type="dxa"/>
            <w:noWrap/>
            <w:hideMark/>
          </w:tcPr>
          <w:p w14:paraId="6A6CA99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65B396B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35A9756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410A77A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f_Anaerolineaceae</w:t>
            </w:r>
            <w:proofErr w:type="spellEnd"/>
          </w:p>
        </w:tc>
        <w:tc>
          <w:tcPr>
            <w:tcW w:w="3401" w:type="dxa"/>
            <w:noWrap/>
            <w:hideMark/>
          </w:tcPr>
          <w:p w14:paraId="499CAC6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1A8E3BB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f__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Anaerolineaceae</w:t>
            </w:r>
            <w:proofErr w:type="spellEnd"/>
          </w:p>
        </w:tc>
      </w:tr>
      <w:tr w:rsidR="00EE16D5" w:rsidRPr="00EE16D5" w14:paraId="6C5A8968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2CCDB87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Bin14</w:t>
            </w:r>
          </w:p>
        </w:tc>
        <w:tc>
          <w:tcPr>
            <w:tcW w:w="1707" w:type="dxa"/>
            <w:noWrap/>
            <w:hideMark/>
          </w:tcPr>
          <w:p w14:paraId="6B29719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Proteobacteria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2FF84E1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Alphaproteobacteria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63D932F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Rhizobiales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1E84AFF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Pleomorphomonadaceae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635FF4E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7342BE5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f_Pleomorphomonadaceae</w:t>
            </w:r>
            <w:proofErr w:type="spellEnd"/>
          </w:p>
        </w:tc>
        <w:tc>
          <w:tcPr>
            <w:tcW w:w="3401" w:type="dxa"/>
            <w:noWrap/>
            <w:hideMark/>
          </w:tcPr>
          <w:p w14:paraId="628C346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37C3C49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f__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Pleomorphomonadaceae</w:t>
            </w:r>
            <w:proofErr w:type="spellEnd"/>
          </w:p>
        </w:tc>
      </w:tr>
      <w:tr w:rsidR="00EE16D5" w:rsidRPr="00EE16D5" w14:paraId="316A91B8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68565AD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Bin22</w:t>
            </w:r>
          </w:p>
        </w:tc>
        <w:tc>
          <w:tcPr>
            <w:tcW w:w="1707" w:type="dxa"/>
            <w:noWrap/>
            <w:hideMark/>
          </w:tcPr>
          <w:p w14:paraId="53E7878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Bacteroidetes</w:t>
            </w:r>
            <w:proofErr w:type="spellEnd"/>
          </w:p>
        </w:tc>
        <w:tc>
          <w:tcPr>
            <w:tcW w:w="1561" w:type="dxa"/>
            <w:noWrap/>
            <w:hideMark/>
          </w:tcPr>
          <w:p w14:paraId="744814D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0C53AC0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Chitinophagales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00FA9BF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Saprospiraceae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293E71B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Norank_f_Saprospiraceae</w:t>
            </w:r>
            <w:proofErr w:type="spellEnd"/>
          </w:p>
        </w:tc>
        <w:tc>
          <w:tcPr>
            <w:tcW w:w="3401" w:type="dxa"/>
            <w:noWrap/>
            <w:hideMark/>
          </w:tcPr>
          <w:p w14:paraId="5B9DD75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uncultured_Haliscomenobacter_sp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._</w:t>
            </w:r>
          </w:p>
          <w:p w14:paraId="515B2A1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</w:p>
        </w:tc>
      </w:tr>
      <w:tr w:rsidR="00EE16D5" w:rsidRPr="00EE16D5" w14:paraId="6078A0C1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6064FFC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Bin32</w:t>
            </w:r>
          </w:p>
        </w:tc>
        <w:tc>
          <w:tcPr>
            <w:tcW w:w="1707" w:type="dxa"/>
            <w:noWrap/>
            <w:hideMark/>
          </w:tcPr>
          <w:p w14:paraId="1DB48CFF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Chloroflexi</w:t>
            </w:r>
            <w:proofErr w:type="spellEnd"/>
          </w:p>
        </w:tc>
        <w:tc>
          <w:tcPr>
            <w:tcW w:w="1561" w:type="dxa"/>
            <w:noWrap/>
            <w:hideMark/>
          </w:tcPr>
          <w:p w14:paraId="3291CC1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Anaerolineae</w:t>
            </w:r>
            <w:proofErr w:type="spellEnd"/>
          </w:p>
        </w:tc>
        <w:tc>
          <w:tcPr>
            <w:tcW w:w="1867" w:type="dxa"/>
            <w:noWrap/>
            <w:hideMark/>
          </w:tcPr>
          <w:p w14:paraId="1E500DD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003099E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638CD26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Longilinea</w:t>
            </w:r>
            <w:proofErr w:type="spellEnd"/>
          </w:p>
        </w:tc>
        <w:tc>
          <w:tcPr>
            <w:tcW w:w="3401" w:type="dxa"/>
            <w:noWrap/>
            <w:hideMark/>
          </w:tcPr>
          <w:p w14:paraId="2C7004E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Longilinea</w:t>
            </w:r>
            <w:proofErr w:type="spellEnd"/>
          </w:p>
        </w:tc>
      </w:tr>
      <w:tr w:rsidR="00EE16D5" w:rsidRPr="00EE16D5" w14:paraId="03881A85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0EBBE49B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Bin34</w:t>
            </w:r>
          </w:p>
        </w:tc>
        <w:tc>
          <w:tcPr>
            <w:tcW w:w="1707" w:type="dxa"/>
            <w:noWrap/>
            <w:hideMark/>
          </w:tcPr>
          <w:p w14:paraId="593DD5A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Chloroflexi</w:t>
            </w:r>
            <w:proofErr w:type="spellEnd"/>
          </w:p>
        </w:tc>
        <w:tc>
          <w:tcPr>
            <w:tcW w:w="1561" w:type="dxa"/>
            <w:noWrap/>
            <w:hideMark/>
          </w:tcPr>
          <w:p w14:paraId="3439CB6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Anaerolineae</w:t>
            </w:r>
            <w:proofErr w:type="spellEnd"/>
          </w:p>
        </w:tc>
        <w:tc>
          <w:tcPr>
            <w:tcW w:w="1867" w:type="dxa"/>
            <w:noWrap/>
            <w:hideMark/>
          </w:tcPr>
          <w:p w14:paraId="283DB5B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Endomicrobiales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6271124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Endomicrobiaceae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26D6539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Candidatus_Endomicrobium</w:t>
            </w:r>
            <w:proofErr w:type="spellEnd"/>
          </w:p>
        </w:tc>
        <w:tc>
          <w:tcPr>
            <w:tcW w:w="3401" w:type="dxa"/>
            <w:noWrap/>
            <w:hideMark/>
          </w:tcPr>
          <w:p w14:paraId="07513A4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</w:t>
            </w:r>
          </w:p>
          <w:p w14:paraId="52362DC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g_Candidatus_Endomicrobium</w:t>
            </w:r>
            <w:proofErr w:type="spellEnd"/>
          </w:p>
        </w:tc>
      </w:tr>
      <w:tr w:rsidR="00EE16D5" w:rsidRPr="00EE16D5" w14:paraId="55C0751B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176E1C4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Bin53</w:t>
            </w:r>
          </w:p>
        </w:tc>
        <w:tc>
          <w:tcPr>
            <w:tcW w:w="1707" w:type="dxa"/>
            <w:noWrap/>
            <w:hideMark/>
          </w:tcPr>
          <w:p w14:paraId="763EF5C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Firmicutes</w:t>
            </w:r>
            <w:proofErr w:type="spellEnd"/>
          </w:p>
        </w:tc>
        <w:tc>
          <w:tcPr>
            <w:tcW w:w="1561" w:type="dxa"/>
            <w:noWrap/>
            <w:hideMark/>
          </w:tcPr>
          <w:p w14:paraId="6868B3E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Bacilli</w:t>
            </w:r>
          </w:p>
        </w:tc>
        <w:tc>
          <w:tcPr>
            <w:tcW w:w="1867" w:type="dxa"/>
            <w:noWrap/>
            <w:hideMark/>
          </w:tcPr>
          <w:p w14:paraId="13CA9DA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Lactobacillales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5F0DF4D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Carnobacteriaceae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3577B82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Trichococcus</w:t>
            </w:r>
            <w:proofErr w:type="spellEnd"/>
          </w:p>
        </w:tc>
        <w:tc>
          <w:tcPr>
            <w:tcW w:w="3401" w:type="dxa"/>
            <w:noWrap/>
            <w:hideMark/>
          </w:tcPr>
          <w:p w14:paraId="4CE058E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metagenome_g__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Trichococcus</w:t>
            </w:r>
            <w:proofErr w:type="spellEnd"/>
          </w:p>
        </w:tc>
      </w:tr>
      <w:tr w:rsidR="00EE16D5" w:rsidRPr="00EE16D5" w14:paraId="2E13834D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5359740F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lastRenderedPageBreak/>
              <w:t>Bin7</w:t>
            </w:r>
          </w:p>
        </w:tc>
        <w:tc>
          <w:tcPr>
            <w:tcW w:w="1707" w:type="dxa"/>
            <w:noWrap/>
            <w:hideMark/>
          </w:tcPr>
          <w:p w14:paraId="29C648D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Proteobacteria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36E4BDA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Deltaproteobacteria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004C012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Desulfobacterales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7ED47D4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Desulfobulbaceae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38D6ACF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Desulfobulbus</w:t>
            </w:r>
            <w:proofErr w:type="spellEnd"/>
          </w:p>
        </w:tc>
        <w:tc>
          <w:tcPr>
            <w:tcW w:w="3401" w:type="dxa"/>
            <w:noWrap/>
            <w:hideMark/>
          </w:tcPr>
          <w:p w14:paraId="1EB55891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Desulfobulbus</w:t>
            </w:r>
            <w:proofErr w:type="spellEnd"/>
          </w:p>
        </w:tc>
      </w:tr>
      <w:tr w:rsidR="00EE16D5" w:rsidRPr="00EE16D5" w14:paraId="45BD7539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3DA0E58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Bin20</w:t>
            </w:r>
          </w:p>
        </w:tc>
        <w:tc>
          <w:tcPr>
            <w:tcW w:w="1707" w:type="dxa"/>
            <w:noWrap/>
            <w:hideMark/>
          </w:tcPr>
          <w:p w14:paraId="609273F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Bacteroidetes</w:t>
            </w:r>
            <w:proofErr w:type="spellEnd"/>
          </w:p>
        </w:tc>
        <w:tc>
          <w:tcPr>
            <w:tcW w:w="1561" w:type="dxa"/>
            <w:noWrap/>
            <w:hideMark/>
          </w:tcPr>
          <w:p w14:paraId="6D77913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1F0BA81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Sphingobacteriales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1D3BD5B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Lentimicrobiaceae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1B82AE2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7F5F5AB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f_Lentimicrobiaceae</w:t>
            </w:r>
            <w:proofErr w:type="spellEnd"/>
          </w:p>
        </w:tc>
        <w:tc>
          <w:tcPr>
            <w:tcW w:w="3401" w:type="dxa"/>
            <w:noWrap/>
            <w:hideMark/>
          </w:tcPr>
          <w:p w14:paraId="08271A5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wastewater_metagenome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5F2912A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g__norank_f__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Lentimicrobiaceae</w:t>
            </w:r>
            <w:proofErr w:type="spellEnd"/>
          </w:p>
        </w:tc>
      </w:tr>
      <w:tr w:rsidR="00EE16D5" w:rsidRPr="00EE16D5" w14:paraId="21B5BE23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1046DC6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Bin63</w:t>
            </w:r>
          </w:p>
        </w:tc>
        <w:tc>
          <w:tcPr>
            <w:tcW w:w="1707" w:type="dxa"/>
            <w:noWrap/>
            <w:hideMark/>
          </w:tcPr>
          <w:p w14:paraId="09824D5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Euryarchaeota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66DCAD2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Methanomicrobia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3AEADE99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Methanosarcinales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5F6A66F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Methanosaetaceae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0FFD6508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Methanosaeta</w:t>
            </w:r>
            <w:proofErr w:type="spellEnd"/>
          </w:p>
        </w:tc>
        <w:tc>
          <w:tcPr>
            <w:tcW w:w="3401" w:type="dxa"/>
            <w:noWrap/>
            <w:hideMark/>
          </w:tcPr>
          <w:p w14:paraId="0719A01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uncultured_Methanosarcinales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7D1ECD4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archaeon_g__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Methanosaeta</w:t>
            </w:r>
            <w:proofErr w:type="spellEnd"/>
          </w:p>
        </w:tc>
      </w:tr>
      <w:tr w:rsidR="00EE16D5" w:rsidRPr="00EE16D5" w14:paraId="56369EDE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544C181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Bin57</w:t>
            </w:r>
          </w:p>
        </w:tc>
        <w:tc>
          <w:tcPr>
            <w:tcW w:w="1707" w:type="dxa"/>
            <w:noWrap/>
            <w:hideMark/>
          </w:tcPr>
          <w:p w14:paraId="0645CA62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Patescibacteria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3E71CDC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Saccharimonadia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2EEFD2F0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Saccharimonadales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417C08E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norank_Saccharimonadales</w:t>
            </w:r>
            <w:proofErr w:type="spellEnd"/>
          </w:p>
        </w:tc>
        <w:tc>
          <w:tcPr>
            <w:tcW w:w="2407" w:type="dxa"/>
            <w:noWrap/>
            <w:hideMark/>
          </w:tcPr>
          <w:p w14:paraId="4E6E0C8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6EE2D6D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o_Saccharimonadales</w:t>
            </w:r>
            <w:proofErr w:type="spellEnd"/>
          </w:p>
        </w:tc>
        <w:tc>
          <w:tcPr>
            <w:tcW w:w="3401" w:type="dxa"/>
            <w:noWrap/>
            <w:hideMark/>
          </w:tcPr>
          <w:p w14:paraId="0F5869AC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metagenome_g__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4DDA994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o__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Saccharimonadales</w:t>
            </w:r>
            <w:proofErr w:type="spellEnd"/>
          </w:p>
        </w:tc>
      </w:tr>
      <w:tr w:rsidR="00EE16D5" w:rsidRPr="00EE16D5" w14:paraId="1DD2FE47" w14:textId="77777777" w:rsidTr="00EE16D5">
        <w:trPr>
          <w:trHeight w:val="280"/>
        </w:trPr>
        <w:tc>
          <w:tcPr>
            <w:tcW w:w="845" w:type="dxa"/>
            <w:noWrap/>
            <w:hideMark/>
          </w:tcPr>
          <w:p w14:paraId="08798A5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Bin64</w:t>
            </w:r>
          </w:p>
        </w:tc>
        <w:tc>
          <w:tcPr>
            <w:tcW w:w="1707" w:type="dxa"/>
            <w:noWrap/>
            <w:hideMark/>
          </w:tcPr>
          <w:p w14:paraId="39BCB6FF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Proteobacteria</w:t>
            </w:r>
            <w:proofErr w:type="spellEnd"/>
          </w:p>
        </w:tc>
        <w:tc>
          <w:tcPr>
            <w:tcW w:w="1561" w:type="dxa"/>
            <w:noWrap/>
            <w:hideMark/>
          </w:tcPr>
          <w:p w14:paraId="17C51F7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Gammaproteobacteria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0055E9D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Betaproteobacteriales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7AF9628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Rhodocyclaceae</w:t>
            </w:r>
            <w:proofErr w:type="spellEnd"/>
          </w:p>
        </w:tc>
        <w:tc>
          <w:tcPr>
            <w:tcW w:w="2407" w:type="dxa"/>
            <w:noWrap/>
            <w:hideMark/>
          </w:tcPr>
          <w:p w14:paraId="4C45CB6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Dechloromonas</w:t>
            </w:r>
            <w:proofErr w:type="spellEnd"/>
          </w:p>
        </w:tc>
        <w:tc>
          <w:tcPr>
            <w:tcW w:w="3401" w:type="dxa"/>
            <w:noWrap/>
            <w:hideMark/>
          </w:tcPr>
          <w:p w14:paraId="2C9A22E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uncultured_bacterium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303935D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Dechloromonas</w:t>
            </w:r>
            <w:proofErr w:type="spellEnd"/>
          </w:p>
        </w:tc>
      </w:tr>
      <w:tr w:rsidR="00EE16D5" w:rsidRPr="00EE16D5" w14:paraId="41A1F8F0" w14:textId="77777777" w:rsidTr="0073728D">
        <w:trPr>
          <w:trHeight w:val="280"/>
        </w:trPr>
        <w:tc>
          <w:tcPr>
            <w:tcW w:w="845" w:type="dxa"/>
            <w:noWrap/>
            <w:hideMark/>
          </w:tcPr>
          <w:p w14:paraId="4271B1B9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Bin23</w:t>
            </w:r>
          </w:p>
        </w:tc>
        <w:tc>
          <w:tcPr>
            <w:tcW w:w="1707" w:type="dxa"/>
            <w:noWrap/>
            <w:hideMark/>
          </w:tcPr>
          <w:p w14:paraId="1EBBEE6F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Bacteroidetes</w:t>
            </w:r>
            <w:proofErr w:type="spellEnd"/>
          </w:p>
        </w:tc>
        <w:tc>
          <w:tcPr>
            <w:tcW w:w="1561" w:type="dxa"/>
            <w:noWrap/>
            <w:hideMark/>
          </w:tcPr>
          <w:p w14:paraId="2AB6E534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Bacteroidia</w:t>
            </w:r>
            <w:proofErr w:type="spellEnd"/>
          </w:p>
        </w:tc>
        <w:tc>
          <w:tcPr>
            <w:tcW w:w="1867" w:type="dxa"/>
            <w:noWrap/>
            <w:hideMark/>
          </w:tcPr>
          <w:p w14:paraId="4583BD4E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Bacteroidales</w:t>
            </w:r>
            <w:proofErr w:type="spellEnd"/>
          </w:p>
        </w:tc>
        <w:tc>
          <w:tcPr>
            <w:tcW w:w="2312" w:type="dxa"/>
            <w:noWrap/>
            <w:hideMark/>
          </w:tcPr>
          <w:p w14:paraId="6A0222C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Bacteroidetes_vadinHA17</w:t>
            </w:r>
          </w:p>
        </w:tc>
        <w:tc>
          <w:tcPr>
            <w:tcW w:w="2407" w:type="dxa"/>
            <w:noWrap/>
            <w:hideMark/>
          </w:tcPr>
          <w:p w14:paraId="6EFC935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Norank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6AAD5E2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f_Bacteroidetes_vadinHA17</w:t>
            </w:r>
          </w:p>
        </w:tc>
        <w:tc>
          <w:tcPr>
            <w:tcW w:w="3401" w:type="dxa"/>
            <w:noWrap/>
            <w:hideMark/>
          </w:tcPr>
          <w:p w14:paraId="1801C73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uncultured_bacterium</w:t>
            </w:r>
            <w:proofErr w:type="spellEnd"/>
            <w:r w:rsidRPr="00EE16D5">
              <w:rPr>
                <w:rFonts w:ascii="Times New Roman" w:hAnsi="Times New Roman" w:cs="Times New Roman"/>
                <w:szCs w:val="21"/>
              </w:rPr>
              <w:t>_</w:t>
            </w:r>
          </w:p>
          <w:p w14:paraId="1744B35F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g__norank_f__Bacteroidetes_vadinHA17</w:t>
            </w:r>
          </w:p>
        </w:tc>
      </w:tr>
      <w:tr w:rsidR="00EE16D5" w:rsidRPr="00EE16D5" w14:paraId="26B58B56" w14:textId="77777777" w:rsidTr="0073728D">
        <w:trPr>
          <w:trHeight w:val="280"/>
        </w:trPr>
        <w:tc>
          <w:tcPr>
            <w:tcW w:w="845" w:type="dxa"/>
            <w:tcBorders>
              <w:bottom w:val="single" w:sz="12" w:space="0" w:color="auto"/>
            </w:tcBorders>
            <w:noWrap/>
            <w:hideMark/>
          </w:tcPr>
          <w:p w14:paraId="7DD7D63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Bin65</w:t>
            </w:r>
          </w:p>
        </w:tc>
        <w:tc>
          <w:tcPr>
            <w:tcW w:w="1707" w:type="dxa"/>
            <w:tcBorders>
              <w:bottom w:val="single" w:sz="12" w:space="0" w:color="auto"/>
            </w:tcBorders>
            <w:noWrap/>
            <w:hideMark/>
          </w:tcPr>
          <w:p w14:paraId="5C4203AD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Proteobacteria</w:t>
            </w:r>
            <w:proofErr w:type="spellEnd"/>
          </w:p>
        </w:tc>
        <w:tc>
          <w:tcPr>
            <w:tcW w:w="1561" w:type="dxa"/>
            <w:tcBorders>
              <w:bottom w:val="single" w:sz="12" w:space="0" w:color="auto"/>
            </w:tcBorders>
            <w:noWrap/>
            <w:hideMark/>
          </w:tcPr>
          <w:p w14:paraId="6B93DBE3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Gammaproteobacteria</w:t>
            </w:r>
            <w:proofErr w:type="spellEnd"/>
          </w:p>
        </w:tc>
        <w:tc>
          <w:tcPr>
            <w:tcW w:w="1867" w:type="dxa"/>
            <w:tcBorders>
              <w:bottom w:val="single" w:sz="12" w:space="0" w:color="auto"/>
            </w:tcBorders>
            <w:noWrap/>
            <w:hideMark/>
          </w:tcPr>
          <w:p w14:paraId="22677DB7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Pseudomonadales</w:t>
            </w:r>
            <w:proofErr w:type="spellEnd"/>
          </w:p>
        </w:tc>
        <w:tc>
          <w:tcPr>
            <w:tcW w:w="2312" w:type="dxa"/>
            <w:tcBorders>
              <w:bottom w:val="single" w:sz="12" w:space="0" w:color="auto"/>
            </w:tcBorders>
            <w:noWrap/>
            <w:hideMark/>
          </w:tcPr>
          <w:p w14:paraId="774E9ED5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Moraxellaceae</w:t>
            </w:r>
            <w:proofErr w:type="spellEnd"/>
          </w:p>
        </w:tc>
        <w:tc>
          <w:tcPr>
            <w:tcW w:w="2407" w:type="dxa"/>
            <w:tcBorders>
              <w:bottom w:val="single" w:sz="12" w:space="0" w:color="auto"/>
            </w:tcBorders>
            <w:noWrap/>
            <w:hideMark/>
          </w:tcPr>
          <w:p w14:paraId="1E304AEA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Acinetobacter</w:t>
            </w:r>
            <w:proofErr w:type="spellEnd"/>
          </w:p>
        </w:tc>
        <w:tc>
          <w:tcPr>
            <w:tcW w:w="3401" w:type="dxa"/>
            <w:tcBorders>
              <w:bottom w:val="single" w:sz="12" w:space="0" w:color="auto"/>
            </w:tcBorders>
            <w:noWrap/>
            <w:hideMark/>
          </w:tcPr>
          <w:p w14:paraId="3DB6BE76" w14:textId="77777777" w:rsidR="00EE16D5" w:rsidRPr="00EE16D5" w:rsidRDefault="00EE16D5" w:rsidP="00EF6398">
            <w:pPr>
              <w:rPr>
                <w:rFonts w:ascii="Times New Roman" w:hAnsi="Times New Roman" w:cs="Times New Roman"/>
                <w:szCs w:val="21"/>
              </w:rPr>
            </w:pPr>
            <w:r w:rsidRPr="00EE16D5">
              <w:rPr>
                <w:rFonts w:ascii="Times New Roman" w:hAnsi="Times New Roman" w:cs="Times New Roman"/>
                <w:szCs w:val="21"/>
              </w:rPr>
              <w:t>unclassified_g__</w:t>
            </w:r>
            <w:proofErr w:type="spellStart"/>
            <w:r w:rsidRPr="00EE16D5">
              <w:rPr>
                <w:rFonts w:ascii="Times New Roman" w:hAnsi="Times New Roman" w:cs="Times New Roman"/>
                <w:szCs w:val="21"/>
              </w:rPr>
              <w:t>Acinetobacter</w:t>
            </w:r>
            <w:proofErr w:type="spellEnd"/>
          </w:p>
        </w:tc>
      </w:tr>
    </w:tbl>
    <w:p w14:paraId="3E3C5693" w14:textId="77777777" w:rsidR="00EE16D5" w:rsidRPr="00521EFD" w:rsidRDefault="00EE16D5" w:rsidP="00521EFD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E16D5" w:rsidRPr="00521EFD" w:rsidSect="00521EFD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3C946FEC" w14:textId="1721E805" w:rsidR="00B55303" w:rsidRPr="00B55303" w:rsidRDefault="00FD249C" w:rsidP="00B55303">
      <w:pPr>
        <w:pStyle w:val="EndNoteBibliographyTitle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5303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B5530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B55303">
        <w:rPr>
          <w:rFonts w:ascii="Times New Roman" w:hAnsi="Times New Roman" w:cs="Times New Roman"/>
          <w:sz w:val="24"/>
          <w:szCs w:val="24"/>
        </w:rPr>
        <w:fldChar w:fldCharType="separate"/>
      </w:r>
      <w:r w:rsidR="00B55303" w:rsidRPr="00B55303">
        <w:rPr>
          <w:rFonts w:ascii="Times New Roman" w:hAnsi="Times New Roman" w:cs="Times New Roman"/>
          <w:b/>
          <w:sz w:val="24"/>
          <w:szCs w:val="24"/>
        </w:rPr>
        <w:t>Reference</w:t>
      </w:r>
    </w:p>
    <w:p w14:paraId="0725DB5F" w14:textId="18DC20DF" w:rsidR="00B55303" w:rsidRPr="00B55303" w:rsidRDefault="00B55303" w:rsidP="00B55303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ENREF_1"/>
      <w:r w:rsidRPr="00B55303">
        <w:rPr>
          <w:rFonts w:ascii="Times New Roman" w:hAnsi="Times New Roman" w:cs="Times New Roman"/>
          <w:sz w:val="24"/>
          <w:szCs w:val="24"/>
        </w:rPr>
        <w:t>Banerjee, S., Walder, F., Buechi, L., Meyer, M., Held, A.Y., Gattinger, A., Keller, T., Charles, R. and van der Heijden, M.G.A., 2019. Agricultural intensification reduces microbial network complexity and the abundance of keystone taxa in roots. ISME J</w:t>
      </w:r>
      <w:r w:rsidR="005B013B">
        <w:rPr>
          <w:rFonts w:ascii="Times New Roman" w:hAnsi="Times New Roman" w:cs="Times New Roman"/>
          <w:sz w:val="24"/>
          <w:szCs w:val="24"/>
        </w:rPr>
        <w:t>.</w:t>
      </w:r>
      <w:r w:rsidRPr="00B55303">
        <w:rPr>
          <w:rFonts w:ascii="Times New Roman" w:hAnsi="Times New Roman" w:cs="Times New Roman"/>
          <w:sz w:val="24"/>
          <w:szCs w:val="24"/>
        </w:rPr>
        <w:t xml:space="preserve"> 13(7), 1722-1736.</w:t>
      </w:r>
      <w:bookmarkEnd w:id="1"/>
    </w:p>
    <w:p w14:paraId="67DD8194" w14:textId="2C4FA62D" w:rsidR="00B55303" w:rsidRPr="00B55303" w:rsidRDefault="00B55303" w:rsidP="00B55303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_ENREF_2"/>
      <w:r w:rsidRPr="00B55303">
        <w:rPr>
          <w:rFonts w:ascii="Times New Roman" w:hAnsi="Times New Roman" w:cs="Times New Roman"/>
          <w:sz w:val="24"/>
          <w:szCs w:val="24"/>
        </w:rPr>
        <w:t>Deng, Y., Jiang, Y.-H., Yang, Y., He, Z., Luo, F. and Zhou, J., 2012. Molecular ecological network analyses. BMC Bioinformatics</w:t>
      </w:r>
      <w:r w:rsidR="005B013B">
        <w:rPr>
          <w:rFonts w:ascii="Times New Roman" w:hAnsi="Times New Roman" w:cs="Times New Roman"/>
          <w:sz w:val="24"/>
          <w:szCs w:val="24"/>
        </w:rPr>
        <w:t>.</w:t>
      </w:r>
      <w:r w:rsidRPr="00B55303">
        <w:rPr>
          <w:rFonts w:ascii="Times New Roman" w:hAnsi="Times New Roman" w:cs="Times New Roman"/>
          <w:sz w:val="24"/>
          <w:szCs w:val="24"/>
        </w:rPr>
        <w:t xml:space="preserve"> 13, 113.</w:t>
      </w:r>
      <w:bookmarkEnd w:id="2"/>
    </w:p>
    <w:p w14:paraId="12E0C640" w14:textId="15449AA4" w:rsidR="00B55303" w:rsidRPr="00B55303" w:rsidRDefault="00B55303" w:rsidP="00B55303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" w:name="_ENREF_3"/>
      <w:r w:rsidRPr="00B55303">
        <w:rPr>
          <w:rFonts w:ascii="Times New Roman" w:hAnsi="Times New Roman" w:cs="Times New Roman"/>
          <w:sz w:val="24"/>
          <w:szCs w:val="24"/>
        </w:rPr>
        <w:t>Zhou, J., Deng, Y., Luo, F., He, Z. and Yang, Y., 2011. Phylogenetic Molecular Ecological Network of Soil Microbial Communities in Response to</w:t>
      </w:r>
      <w:r w:rsidR="005B013B">
        <w:rPr>
          <w:rFonts w:ascii="Times New Roman" w:hAnsi="Times New Roman" w:cs="Times New Roman"/>
          <w:sz w:val="24"/>
          <w:szCs w:val="24"/>
        </w:rPr>
        <w:t xml:space="preserve"> Elevated CO2. mB</w:t>
      </w:r>
      <w:r w:rsidRPr="00B55303">
        <w:rPr>
          <w:rFonts w:ascii="Times New Roman" w:hAnsi="Times New Roman" w:cs="Times New Roman"/>
          <w:sz w:val="24"/>
          <w:szCs w:val="24"/>
        </w:rPr>
        <w:t>io</w:t>
      </w:r>
      <w:r w:rsidR="005B013B">
        <w:rPr>
          <w:rFonts w:ascii="Times New Roman" w:hAnsi="Times New Roman" w:cs="Times New Roman"/>
          <w:sz w:val="24"/>
          <w:szCs w:val="24"/>
        </w:rPr>
        <w:t>.</w:t>
      </w:r>
      <w:r w:rsidRPr="00B55303">
        <w:rPr>
          <w:rFonts w:ascii="Times New Roman" w:hAnsi="Times New Roman" w:cs="Times New Roman"/>
          <w:sz w:val="24"/>
          <w:szCs w:val="24"/>
        </w:rPr>
        <w:t xml:space="preserve"> 2(4), e00122-00111.</w:t>
      </w:r>
      <w:bookmarkEnd w:id="3"/>
    </w:p>
    <w:p w14:paraId="7CC429A5" w14:textId="03BD5E8C" w:rsidR="00470453" w:rsidRPr="005432EE" w:rsidRDefault="00FD249C" w:rsidP="00B553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55303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70453" w:rsidRPr="005432EE" w:rsidSect="00521EF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CF5D7" w16cex:dateUtc="2021-06-11T03:34:00Z"/>
  <w16cex:commentExtensible w16cex:durableId="246CF5AE" w16cex:dateUtc="2021-06-11T03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B2078A9" w16cid:durableId="246CF5D7"/>
  <w16cid:commentId w16cid:paraId="6FED4A8F" w16cid:durableId="246CF5A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722FE" w14:textId="77777777" w:rsidR="00701BFE" w:rsidRDefault="00701BFE" w:rsidP="00C900CB">
      <w:r>
        <w:separator/>
      </w:r>
    </w:p>
  </w:endnote>
  <w:endnote w:type="continuationSeparator" w:id="0">
    <w:p w14:paraId="4CB16839" w14:textId="77777777" w:rsidR="00701BFE" w:rsidRDefault="00701BFE" w:rsidP="00C90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0562576"/>
      <w:docPartObj>
        <w:docPartGallery w:val="Page Numbers (Bottom of Page)"/>
        <w:docPartUnique/>
      </w:docPartObj>
    </w:sdtPr>
    <w:sdtEndPr/>
    <w:sdtContent>
      <w:p w14:paraId="716F2ADF" w14:textId="44A78ABA" w:rsidR="00822A6B" w:rsidRDefault="00822A6B">
        <w:pPr>
          <w:pStyle w:val="a6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5141A" w:rsidRPr="0005141A">
          <w:rPr>
            <w:noProof/>
            <w:lang w:val="zh-CN"/>
          </w:rPr>
          <w:t>15</w:t>
        </w:r>
        <w:r>
          <w:fldChar w:fldCharType="end"/>
        </w:r>
      </w:p>
    </w:sdtContent>
  </w:sdt>
  <w:p w14:paraId="46A1B5F8" w14:textId="77777777" w:rsidR="00822A6B" w:rsidRDefault="00822A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8C57B" w14:textId="77777777" w:rsidR="00701BFE" w:rsidRDefault="00701BFE" w:rsidP="00C900CB">
      <w:r>
        <w:separator/>
      </w:r>
    </w:p>
  </w:footnote>
  <w:footnote w:type="continuationSeparator" w:id="0">
    <w:p w14:paraId="412C3DD3" w14:textId="77777777" w:rsidR="00701BFE" w:rsidRDefault="00701BFE" w:rsidP="00C900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ater Research2020&lt;/Style&gt;&lt;LeftDelim&gt;{&lt;/LeftDelim&gt;&lt;RightDelim&gt;}&lt;/RightDelim&gt;&lt;FontName&gt;等线&lt;/FontName&gt;&lt;FontSize&gt;10&lt;/FontSize&gt;&lt;ReflistTitle&gt;reference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wvtsfaz85f9sdetxtyvrfp4f25vps5apsdp&quot;&gt;我的EndNote库&lt;record-ids&gt;&lt;item&gt;396&lt;/item&gt;&lt;item&gt;400&lt;/item&gt;&lt;item&gt;401&lt;/item&gt;&lt;/record-ids&gt;&lt;/item&gt;&lt;/Libraries&gt;"/>
  </w:docVars>
  <w:rsids>
    <w:rsidRoot w:val="00E331E9"/>
    <w:rsid w:val="00010B27"/>
    <w:rsid w:val="000228ED"/>
    <w:rsid w:val="00030368"/>
    <w:rsid w:val="0005141A"/>
    <w:rsid w:val="00081801"/>
    <w:rsid w:val="00097D54"/>
    <w:rsid w:val="000B20CD"/>
    <w:rsid w:val="00101FD2"/>
    <w:rsid w:val="00126BE2"/>
    <w:rsid w:val="00135E11"/>
    <w:rsid w:val="00136BD5"/>
    <w:rsid w:val="00156EF5"/>
    <w:rsid w:val="00161DED"/>
    <w:rsid w:val="001D0D7E"/>
    <w:rsid w:val="001D1C50"/>
    <w:rsid w:val="001D2F53"/>
    <w:rsid w:val="001D3841"/>
    <w:rsid w:val="001D7F17"/>
    <w:rsid w:val="002001CF"/>
    <w:rsid w:val="00211656"/>
    <w:rsid w:val="00214536"/>
    <w:rsid w:val="0022021E"/>
    <w:rsid w:val="002233D9"/>
    <w:rsid w:val="00234B37"/>
    <w:rsid w:val="00244B63"/>
    <w:rsid w:val="002541BB"/>
    <w:rsid w:val="0025450B"/>
    <w:rsid w:val="00257F27"/>
    <w:rsid w:val="00261FD8"/>
    <w:rsid w:val="00274BF7"/>
    <w:rsid w:val="002807B6"/>
    <w:rsid w:val="0028718E"/>
    <w:rsid w:val="002A3235"/>
    <w:rsid w:val="002B103A"/>
    <w:rsid w:val="002D24C2"/>
    <w:rsid w:val="002D5C7B"/>
    <w:rsid w:val="002E74CD"/>
    <w:rsid w:val="003228F5"/>
    <w:rsid w:val="00373707"/>
    <w:rsid w:val="003745CF"/>
    <w:rsid w:val="00380716"/>
    <w:rsid w:val="00395B42"/>
    <w:rsid w:val="003A0E8F"/>
    <w:rsid w:val="003B2977"/>
    <w:rsid w:val="003D4C7A"/>
    <w:rsid w:val="003D5B14"/>
    <w:rsid w:val="003E5344"/>
    <w:rsid w:val="003F7D11"/>
    <w:rsid w:val="00401C6C"/>
    <w:rsid w:val="004074DD"/>
    <w:rsid w:val="00421944"/>
    <w:rsid w:val="00426BE2"/>
    <w:rsid w:val="004404E7"/>
    <w:rsid w:val="00440A1D"/>
    <w:rsid w:val="0045373B"/>
    <w:rsid w:val="004569EF"/>
    <w:rsid w:val="00470453"/>
    <w:rsid w:val="00477245"/>
    <w:rsid w:val="004800AD"/>
    <w:rsid w:val="00485BA8"/>
    <w:rsid w:val="0048744E"/>
    <w:rsid w:val="004A4EC9"/>
    <w:rsid w:val="004D0B91"/>
    <w:rsid w:val="00501D71"/>
    <w:rsid w:val="005114BA"/>
    <w:rsid w:val="0051252D"/>
    <w:rsid w:val="00514802"/>
    <w:rsid w:val="00521EFD"/>
    <w:rsid w:val="00525C19"/>
    <w:rsid w:val="0053342F"/>
    <w:rsid w:val="005414B6"/>
    <w:rsid w:val="005432EE"/>
    <w:rsid w:val="00570BBA"/>
    <w:rsid w:val="005732C3"/>
    <w:rsid w:val="00582C1B"/>
    <w:rsid w:val="005945B0"/>
    <w:rsid w:val="005B013B"/>
    <w:rsid w:val="005B7538"/>
    <w:rsid w:val="005C7B35"/>
    <w:rsid w:val="005F204C"/>
    <w:rsid w:val="005F670A"/>
    <w:rsid w:val="005F7878"/>
    <w:rsid w:val="006039E5"/>
    <w:rsid w:val="00621804"/>
    <w:rsid w:val="006520F8"/>
    <w:rsid w:val="00675012"/>
    <w:rsid w:val="00692461"/>
    <w:rsid w:val="0069770B"/>
    <w:rsid w:val="006B2F33"/>
    <w:rsid w:val="006C51CB"/>
    <w:rsid w:val="006D269E"/>
    <w:rsid w:val="006D2ED3"/>
    <w:rsid w:val="006E2C63"/>
    <w:rsid w:val="006F31F3"/>
    <w:rsid w:val="006F5759"/>
    <w:rsid w:val="00701BFE"/>
    <w:rsid w:val="0070408B"/>
    <w:rsid w:val="00707697"/>
    <w:rsid w:val="00714D95"/>
    <w:rsid w:val="00726FC3"/>
    <w:rsid w:val="0073728D"/>
    <w:rsid w:val="00741302"/>
    <w:rsid w:val="007429E5"/>
    <w:rsid w:val="00747E15"/>
    <w:rsid w:val="00786EA3"/>
    <w:rsid w:val="007950DB"/>
    <w:rsid w:val="0079665F"/>
    <w:rsid w:val="007A1829"/>
    <w:rsid w:val="007A5CB5"/>
    <w:rsid w:val="007E27D0"/>
    <w:rsid w:val="007E4DC0"/>
    <w:rsid w:val="007E5E19"/>
    <w:rsid w:val="00801A6C"/>
    <w:rsid w:val="00805A51"/>
    <w:rsid w:val="0081034E"/>
    <w:rsid w:val="00813E23"/>
    <w:rsid w:val="00822A6B"/>
    <w:rsid w:val="008315FE"/>
    <w:rsid w:val="008334E8"/>
    <w:rsid w:val="00833B17"/>
    <w:rsid w:val="008404D1"/>
    <w:rsid w:val="0084276D"/>
    <w:rsid w:val="00851CFD"/>
    <w:rsid w:val="00853022"/>
    <w:rsid w:val="008606E5"/>
    <w:rsid w:val="008609EF"/>
    <w:rsid w:val="0086276C"/>
    <w:rsid w:val="00881524"/>
    <w:rsid w:val="00894095"/>
    <w:rsid w:val="008A01FB"/>
    <w:rsid w:val="008F28BF"/>
    <w:rsid w:val="008F5736"/>
    <w:rsid w:val="00932F02"/>
    <w:rsid w:val="0093328D"/>
    <w:rsid w:val="0096361C"/>
    <w:rsid w:val="009639B7"/>
    <w:rsid w:val="0099274B"/>
    <w:rsid w:val="009A2207"/>
    <w:rsid w:val="009A6AAB"/>
    <w:rsid w:val="009C5DA7"/>
    <w:rsid w:val="009F1D99"/>
    <w:rsid w:val="00A1192C"/>
    <w:rsid w:val="00A11E71"/>
    <w:rsid w:val="00A31BB0"/>
    <w:rsid w:val="00A55958"/>
    <w:rsid w:val="00A57ABA"/>
    <w:rsid w:val="00A776FE"/>
    <w:rsid w:val="00AA0351"/>
    <w:rsid w:val="00AB35E3"/>
    <w:rsid w:val="00AC1763"/>
    <w:rsid w:val="00AF090D"/>
    <w:rsid w:val="00B21C1F"/>
    <w:rsid w:val="00B23DF1"/>
    <w:rsid w:val="00B25FFD"/>
    <w:rsid w:val="00B2756D"/>
    <w:rsid w:val="00B55303"/>
    <w:rsid w:val="00B64A78"/>
    <w:rsid w:val="00BA2D2A"/>
    <w:rsid w:val="00BC31FF"/>
    <w:rsid w:val="00BE2DA3"/>
    <w:rsid w:val="00BF30E2"/>
    <w:rsid w:val="00BF737A"/>
    <w:rsid w:val="00C15E8D"/>
    <w:rsid w:val="00C57DDF"/>
    <w:rsid w:val="00C900CB"/>
    <w:rsid w:val="00C94131"/>
    <w:rsid w:val="00CA5492"/>
    <w:rsid w:val="00CC42AA"/>
    <w:rsid w:val="00D06774"/>
    <w:rsid w:val="00D151B4"/>
    <w:rsid w:val="00D2333B"/>
    <w:rsid w:val="00D56653"/>
    <w:rsid w:val="00D62672"/>
    <w:rsid w:val="00DB1BEC"/>
    <w:rsid w:val="00DD78D1"/>
    <w:rsid w:val="00DE26AF"/>
    <w:rsid w:val="00DE29C3"/>
    <w:rsid w:val="00DE630E"/>
    <w:rsid w:val="00DF1B51"/>
    <w:rsid w:val="00DF2EF0"/>
    <w:rsid w:val="00E00924"/>
    <w:rsid w:val="00E0598F"/>
    <w:rsid w:val="00E060F6"/>
    <w:rsid w:val="00E16DCA"/>
    <w:rsid w:val="00E216F6"/>
    <w:rsid w:val="00E331E9"/>
    <w:rsid w:val="00E333EF"/>
    <w:rsid w:val="00E35489"/>
    <w:rsid w:val="00E6025D"/>
    <w:rsid w:val="00E71E4E"/>
    <w:rsid w:val="00E72AD6"/>
    <w:rsid w:val="00E86BB2"/>
    <w:rsid w:val="00E937BF"/>
    <w:rsid w:val="00EA4563"/>
    <w:rsid w:val="00EA5298"/>
    <w:rsid w:val="00EC571A"/>
    <w:rsid w:val="00EE16D5"/>
    <w:rsid w:val="00EE729A"/>
    <w:rsid w:val="00EF6398"/>
    <w:rsid w:val="00F0351F"/>
    <w:rsid w:val="00F108BC"/>
    <w:rsid w:val="00F25CCC"/>
    <w:rsid w:val="00F25D6F"/>
    <w:rsid w:val="00F2654B"/>
    <w:rsid w:val="00F61B7B"/>
    <w:rsid w:val="00F7620F"/>
    <w:rsid w:val="00F911B7"/>
    <w:rsid w:val="00F96BBE"/>
    <w:rsid w:val="00FD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3F083"/>
  <w15:chartTrackingRefBased/>
  <w15:docId w15:val="{C9E8B616-0192-45C7-A963-9795CBF4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BB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3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00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900C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900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900CB"/>
    <w:rPr>
      <w:sz w:val="18"/>
      <w:szCs w:val="18"/>
    </w:rPr>
  </w:style>
  <w:style w:type="character" w:customStyle="1" w:styleId="60">
    <w:name w:val="标题 6 字符"/>
    <w:basedOn w:val="a0"/>
    <w:link w:val="6"/>
    <w:uiPriority w:val="9"/>
    <w:semiHidden/>
    <w:rsid w:val="00E86BB2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8A01FB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8A01FB"/>
    <w:pPr>
      <w:widowControl/>
      <w:spacing w:line="264" w:lineRule="auto"/>
      <w:jc w:val="left"/>
    </w:pPr>
    <w:rPr>
      <w:rFonts w:ascii="Calibri" w:eastAsia="宋体" w:hAnsi="Calibri" w:cs="Calibri"/>
      <w:color w:val="000000"/>
      <w:kern w:val="28"/>
      <w:sz w:val="20"/>
      <w:szCs w:val="20"/>
      <w14:ligatures w14:val="standard"/>
      <w14:cntxtAlts/>
    </w:rPr>
  </w:style>
  <w:style w:type="character" w:customStyle="1" w:styleId="aa">
    <w:name w:val="批注文字 字符"/>
    <w:basedOn w:val="a0"/>
    <w:link w:val="a9"/>
    <w:uiPriority w:val="99"/>
    <w:semiHidden/>
    <w:rsid w:val="008A01FB"/>
    <w:rPr>
      <w:rFonts w:ascii="Calibri" w:eastAsia="宋体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ab">
    <w:name w:val="Balloon Text"/>
    <w:basedOn w:val="a"/>
    <w:link w:val="ac"/>
    <w:uiPriority w:val="99"/>
    <w:semiHidden/>
    <w:unhideWhenUsed/>
    <w:rsid w:val="008A01F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8A01FB"/>
    <w:rPr>
      <w:sz w:val="18"/>
      <w:szCs w:val="18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8A01FB"/>
    <w:pPr>
      <w:widowControl w:val="0"/>
      <w:spacing w:line="240" w:lineRule="auto"/>
    </w:pPr>
    <w:rPr>
      <w:rFonts w:asciiTheme="minorHAnsi" w:eastAsiaTheme="minorEastAsia" w:hAnsiTheme="minorHAnsi" w:cstheme="minorBidi"/>
      <w:b/>
      <w:bCs/>
      <w:color w:val="auto"/>
      <w:kern w:val="2"/>
      <w:sz w:val="21"/>
      <w:szCs w:val="22"/>
      <w14:ligatures w14:val="none"/>
      <w14:cntxtAlts w14:val="0"/>
    </w:rPr>
  </w:style>
  <w:style w:type="character" w:customStyle="1" w:styleId="ae">
    <w:name w:val="批注主题 字符"/>
    <w:basedOn w:val="aa"/>
    <w:link w:val="ad"/>
    <w:uiPriority w:val="99"/>
    <w:semiHidden/>
    <w:rsid w:val="008A01FB"/>
    <w:rPr>
      <w:rFonts w:ascii="Calibri" w:eastAsia="宋体" w:hAnsi="Calibri" w:cs="Calibri"/>
      <w:b/>
      <w:bCs/>
      <w:color w:val="000000"/>
      <w:kern w:val="28"/>
      <w:sz w:val="20"/>
      <w:szCs w:val="20"/>
      <w14:ligatures w14:val="standard"/>
      <w14:cntxtAlts/>
    </w:rPr>
  </w:style>
  <w:style w:type="character" w:styleId="af">
    <w:name w:val="line number"/>
    <w:basedOn w:val="a0"/>
    <w:uiPriority w:val="99"/>
    <w:semiHidden/>
    <w:unhideWhenUsed/>
    <w:rsid w:val="002D24C2"/>
  </w:style>
  <w:style w:type="paragraph" w:customStyle="1" w:styleId="EndNoteBibliographyTitle">
    <w:name w:val="EndNote Bibliography Title"/>
    <w:basedOn w:val="a"/>
    <w:link w:val="EndNoteBibliographyTitle0"/>
    <w:rsid w:val="00FD249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D249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D249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D249C"/>
    <w:rPr>
      <w:rFonts w:ascii="等线" w:eastAsia="等线" w:hAnsi="等线"/>
      <w:noProof/>
      <w:sz w:val="20"/>
    </w:rPr>
  </w:style>
  <w:style w:type="character" w:styleId="af0">
    <w:name w:val="Hyperlink"/>
    <w:basedOn w:val="a0"/>
    <w:uiPriority w:val="99"/>
    <w:unhideWhenUsed/>
    <w:rsid w:val="00FD249C"/>
    <w:rPr>
      <w:color w:val="0563C1" w:themeColor="hyperlink"/>
      <w:u w:val="single"/>
    </w:rPr>
  </w:style>
  <w:style w:type="paragraph" w:customStyle="1" w:styleId="E">
    <w:name w:val="E题目"/>
    <w:basedOn w:val="af1"/>
    <w:qFormat/>
    <w:rsid w:val="00101FD2"/>
    <w:pPr>
      <w:spacing w:before="0" w:after="0" w:line="360" w:lineRule="auto"/>
    </w:pPr>
    <w:rPr>
      <w:rFonts w:ascii="Times New Roman" w:eastAsia="Times New Roman" w:hAnsi="Times New Roman" w:cs="Times New Roman"/>
      <w:szCs w:val="24"/>
    </w:rPr>
  </w:style>
  <w:style w:type="paragraph" w:styleId="af1">
    <w:name w:val="Title"/>
    <w:basedOn w:val="a"/>
    <w:next w:val="a"/>
    <w:link w:val="af2"/>
    <w:uiPriority w:val="10"/>
    <w:qFormat/>
    <w:rsid w:val="00101FD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2">
    <w:name w:val="标题 字符"/>
    <w:basedOn w:val="a0"/>
    <w:link w:val="af1"/>
    <w:uiPriority w:val="10"/>
    <w:rsid w:val="00101FD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gbin1214@hit.edu.cn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waj0578@hit.edu.cn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8" Type="http://schemas.microsoft.com/office/2016/09/relationships/commentsIds" Target="commentsIds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F9283-703F-40B9-8150-C33366319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24</Pages>
  <Words>3550</Words>
  <Characters>20235</Characters>
  <Application>Microsoft Office Word</Application>
  <DocSecurity>0</DocSecurity>
  <Lines>168</Lines>
  <Paragraphs>47</Paragraphs>
  <ScaleCrop>false</ScaleCrop>
  <Company/>
  <LinksUpToDate>false</LinksUpToDate>
  <CharactersWithSpaces>23738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shike</dc:creator>
  <cp:keywords/>
  <dc:description/>
  <cp:lastModifiedBy>shike</cp:lastModifiedBy>
  <cp:revision>127</cp:revision>
  <dcterms:created xsi:type="dcterms:W3CDTF">2021-06-10T03:44:00Z</dcterms:created>
  <dcterms:modified xsi:type="dcterms:W3CDTF">2021-09-26T16:01:00Z</dcterms:modified>
</cp:coreProperties>
</file>