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F7DC3" w14:textId="2ACDD28D" w:rsidR="00F855B8" w:rsidRDefault="00F855B8" w:rsidP="00F855B8">
      <w:pPr>
        <w:spacing w:line="480" w:lineRule="auto"/>
        <w:rPr>
          <w:rFonts w:ascii="Times New Roman" w:hAnsi="Times New Roman" w:cs="Times New Roman"/>
          <w:b/>
          <w:bCs/>
        </w:rPr>
      </w:pPr>
      <w:r w:rsidRPr="002D04D2">
        <w:rPr>
          <w:rFonts w:ascii="Times New Roman" w:hAnsi="Times New Roman" w:cs="Times New Roman"/>
          <w:b/>
          <w:bCs/>
        </w:rPr>
        <w:t xml:space="preserve">Land use conversion </w:t>
      </w:r>
      <w:r>
        <w:rPr>
          <w:rFonts w:ascii="Times New Roman" w:hAnsi="Times New Roman" w:cs="Times New Roman"/>
          <w:b/>
          <w:bCs/>
        </w:rPr>
        <w:t xml:space="preserve">increases </w:t>
      </w:r>
      <w:r w:rsidR="008D425D">
        <w:rPr>
          <w:rFonts w:ascii="Times New Roman" w:hAnsi="Times New Roman" w:cs="Times New Roman"/>
          <w:b/>
          <w:bCs/>
        </w:rPr>
        <w:t xml:space="preserve">network </w:t>
      </w:r>
      <w:r w:rsidRPr="002D04D2">
        <w:rPr>
          <w:rFonts w:ascii="Times New Roman" w:hAnsi="Times New Roman" w:cs="Times New Roman"/>
          <w:b/>
          <w:bCs/>
        </w:rPr>
        <w:t>complexity and stability</w:t>
      </w:r>
      <w:r>
        <w:rPr>
          <w:rFonts w:ascii="Times New Roman" w:hAnsi="Times New Roman" w:cs="Times New Roman"/>
          <w:b/>
          <w:bCs/>
        </w:rPr>
        <w:t xml:space="preserve"> of soil </w:t>
      </w:r>
      <w:r w:rsidRPr="002D04D2">
        <w:rPr>
          <w:rFonts w:ascii="Times New Roman" w:hAnsi="Times New Roman" w:cs="Times New Roman"/>
          <w:b/>
          <w:bCs/>
        </w:rPr>
        <w:t xml:space="preserve">microbial </w:t>
      </w:r>
      <w:r w:rsidR="008D425D">
        <w:rPr>
          <w:rFonts w:ascii="Times New Roman" w:hAnsi="Times New Roman" w:cs="Times New Roman"/>
          <w:b/>
          <w:bCs/>
        </w:rPr>
        <w:t>communities</w:t>
      </w:r>
      <w:r>
        <w:rPr>
          <w:rFonts w:ascii="Times New Roman" w:hAnsi="Times New Roman" w:cs="Times New Roman"/>
          <w:b/>
          <w:bCs/>
        </w:rPr>
        <w:t xml:space="preserve"> in a temperate grassland</w:t>
      </w:r>
    </w:p>
    <w:p w14:paraId="4CE87921" w14:textId="77777777" w:rsidR="00F855B8" w:rsidRPr="00D04EA1" w:rsidRDefault="00F855B8" w:rsidP="00F855B8">
      <w:pPr>
        <w:rPr>
          <w:rStyle w:val="PageNumber"/>
        </w:rPr>
      </w:pPr>
    </w:p>
    <w:p w14:paraId="0D7BD849" w14:textId="1EA708FA" w:rsidR="00F855B8" w:rsidRDefault="00F855B8" w:rsidP="00F855B8">
      <w:pPr>
        <w:pStyle w:val="NormalWeb"/>
        <w:spacing w:line="480" w:lineRule="auto"/>
        <w:rPr>
          <w:vertAlign w:val="superscript"/>
        </w:rPr>
      </w:pPr>
      <w:r>
        <w:t>Carolyn R. Cornell</w:t>
      </w:r>
      <w:r w:rsidR="00FC07F0">
        <w:rPr>
          <w:vertAlign w:val="superscript"/>
        </w:rPr>
        <w:t>1</w:t>
      </w:r>
      <w:r w:rsidRPr="0030610B">
        <w:rPr>
          <w:vertAlign w:val="superscript"/>
        </w:rPr>
        <w:t>,</w:t>
      </w:r>
      <w:r w:rsidR="00FC07F0">
        <w:rPr>
          <w:vertAlign w:val="superscript"/>
        </w:rPr>
        <w:t>2</w:t>
      </w:r>
      <w:r>
        <w:rPr>
          <w:vertAlign w:val="superscript"/>
        </w:rPr>
        <w:t>,</w:t>
      </w:r>
      <w:proofErr w:type="gramStart"/>
      <w:r w:rsidR="00934A65">
        <w:rPr>
          <w:vertAlign w:val="superscript"/>
        </w:rPr>
        <w:t>7,8</w:t>
      </w:r>
      <w:r w:rsidR="003B38FB">
        <w:rPr>
          <w:vertAlign w:val="superscript"/>
        </w:rPr>
        <w:t>,</w:t>
      </w:r>
      <w:r>
        <w:t>,</w:t>
      </w:r>
      <w:proofErr w:type="gramEnd"/>
      <w:r>
        <w:t xml:space="preserve"> Ya Zhang</w:t>
      </w:r>
      <w:r w:rsidR="00FC07F0">
        <w:rPr>
          <w:vertAlign w:val="superscript"/>
        </w:rPr>
        <w:t>1</w:t>
      </w:r>
      <w:r w:rsidRPr="0030610B">
        <w:rPr>
          <w:vertAlign w:val="superscript"/>
        </w:rPr>
        <w:t>,</w:t>
      </w:r>
      <w:r w:rsidR="00FC07F0">
        <w:rPr>
          <w:vertAlign w:val="superscript"/>
        </w:rPr>
        <w:t>2</w:t>
      </w:r>
      <w:r>
        <w:rPr>
          <w:vertAlign w:val="superscript"/>
        </w:rPr>
        <w:t>,</w:t>
      </w:r>
      <w:r w:rsidR="00934A65">
        <w:rPr>
          <w:vertAlign w:val="superscript"/>
        </w:rPr>
        <w:t>8</w:t>
      </w:r>
      <w:r>
        <w:t xml:space="preserve">, </w:t>
      </w:r>
      <w:r>
        <w:rPr>
          <w:rFonts w:ascii="TimesNewRomanPSMT" w:hAnsi="TimesNewRomanPSMT"/>
          <w:shd w:val="clear" w:color="auto" w:fill="FFFFFF"/>
        </w:rPr>
        <w:t>Daliang Ning</w:t>
      </w:r>
      <w:r w:rsidR="00FC07F0" w:rsidRPr="00FC07F0">
        <w:rPr>
          <w:rFonts w:ascii="TimesNewRomanPSMT" w:hAnsi="TimesNewRomanPSMT"/>
          <w:shd w:val="clear" w:color="auto" w:fill="FFFFFF"/>
          <w:vertAlign w:val="superscript"/>
        </w:rPr>
        <w:t>1,2</w:t>
      </w:r>
      <w:r>
        <w:rPr>
          <w:rFonts w:ascii="TimesNewRomanPSMT" w:hAnsi="TimesNewRomanPSMT"/>
        </w:rPr>
        <w:t>, Naijia Xiao</w:t>
      </w:r>
      <w:r w:rsidR="00FC07F0">
        <w:rPr>
          <w:vertAlign w:val="superscript"/>
        </w:rPr>
        <w:t>1</w:t>
      </w:r>
      <w:r w:rsidRPr="0030610B">
        <w:rPr>
          <w:vertAlign w:val="superscript"/>
        </w:rPr>
        <w:t>,</w:t>
      </w:r>
      <w:r w:rsidR="00FC07F0">
        <w:rPr>
          <w:vertAlign w:val="superscript"/>
        </w:rPr>
        <w:t>2</w:t>
      </w:r>
      <w:r>
        <w:rPr>
          <w:rFonts w:ascii="TimesNewRomanPSMT" w:hAnsi="TimesNewRomanPSMT"/>
        </w:rPr>
        <w:t>, Pradeep Wagle</w:t>
      </w:r>
      <w:r w:rsidR="00FC07F0">
        <w:rPr>
          <w:vertAlign w:val="superscript"/>
        </w:rPr>
        <w:t>3</w:t>
      </w:r>
      <w:r>
        <w:rPr>
          <w:rFonts w:ascii="TimesNewRomanPSMT" w:hAnsi="TimesNewRomanPSMT"/>
        </w:rPr>
        <w:t>, Xiangming Xiao</w:t>
      </w:r>
      <w:r w:rsidR="00FC07F0">
        <w:rPr>
          <w:vertAlign w:val="superscript"/>
        </w:rPr>
        <w:t>1</w:t>
      </w:r>
      <w:r>
        <w:rPr>
          <w:rFonts w:ascii="TimesNewRomanPSMT" w:hAnsi="TimesNewRomanPSMT"/>
        </w:rPr>
        <w:t>, Jizhong Zhou</w:t>
      </w:r>
      <w:r w:rsidR="00FC07F0">
        <w:rPr>
          <w:vertAlign w:val="superscript"/>
        </w:rPr>
        <w:t>1</w:t>
      </w:r>
      <w:r w:rsidRPr="0030610B">
        <w:rPr>
          <w:vertAlign w:val="superscript"/>
        </w:rPr>
        <w:t>,</w:t>
      </w:r>
      <w:r w:rsidR="00FC07F0">
        <w:rPr>
          <w:vertAlign w:val="superscript"/>
        </w:rPr>
        <w:t>2</w:t>
      </w:r>
      <w:r>
        <w:rPr>
          <w:vertAlign w:val="superscript"/>
        </w:rPr>
        <w:t>,</w:t>
      </w:r>
      <w:r w:rsidR="00FC07F0">
        <w:rPr>
          <w:vertAlign w:val="superscript"/>
        </w:rPr>
        <w:t>4</w:t>
      </w:r>
      <w:r>
        <w:rPr>
          <w:vertAlign w:val="superscript"/>
        </w:rPr>
        <w:t>,</w:t>
      </w:r>
      <w:r w:rsidR="00FC07F0">
        <w:rPr>
          <w:vertAlign w:val="superscript"/>
        </w:rPr>
        <w:t>5</w:t>
      </w:r>
      <w:r w:rsidR="00934A65">
        <w:rPr>
          <w:vertAlign w:val="superscript"/>
        </w:rPr>
        <w:t>,6</w:t>
      </w:r>
      <w:r w:rsidR="00FC07F0">
        <w:rPr>
          <w:vertAlign w:val="superscript"/>
        </w:rPr>
        <w:t>*</w:t>
      </w:r>
    </w:p>
    <w:p w14:paraId="63250E35" w14:textId="77777777" w:rsidR="00F855B8" w:rsidRPr="00996B7E" w:rsidRDefault="00F855B8" w:rsidP="00F855B8">
      <w:pPr>
        <w:pStyle w:val="NormalWeb"/>
        <w:rPr>
          <w:rStyle w:val="LineNumber"/>
        </w:rPr>
      </w:pPr>
    </w:p>
    <w:p w14:paraId="1F9EEF1B" w14:textId="621D3B35" w:rsidR="00F855B8" w:rsidRDefault="00FC07F0" w:rsidP="00FC07F0">
      <w:pPr>
        <w:spacing w:before="100" w:beforeAutospacing="1" w:after="100" w:afterAutospacing="1"/>
        <w:ind w:left="90" w:hanging="90"/>
        <w:rPr>
          <w:rFonts w:ascii="TimesNewRomanPSMT" w:eastAsia="Times New Roman" w:hAnsi="TimesNewRomanPSMT" w:cs="Times New Roman"/>
        </w:rPr>
      </w:pPr>
      <w:r>
        <w:rPr>
          <w:rFonts w:ascii="TimesNewRomanPSMT" w:eastAsia="Times New Roman" w:hAnsi="TimesNewRomanPSMT" w:cs="Times New Roman"/>
          <w:position w:val="8"/>
          <w:sz w:val="16"/>
          <w:szCs w:val="16"/>
        </w:rPr>
        <w:t>1</w:t>
      </w:r>
      <w:r w:rsidR="00F855B8" w:rsidRPr="0030610B">
        <w:rPr>
          <w:rFonts w:ascii="TimesNewRomanPSMT" w:eastAsia="Times New Roman" w:hAnsi="TimesNewRomanPSMT" w:cs="Times New Roman"/>
        </w:rPr>
        <w:t xml:space="preserve">Department of Microbiology and Plant Biology, University of Oklahoma, Norman OK, USA. </w:t>
      </w:r>
    </w:p>
    <w:p w14:paraId="2F47AF35" w14:textId="2C2286CB" w:rsidR="00F855B8" w:rsidRDefault="00FC07F0" w:rsidP="00FC07F0">
      <w:pPr>
        <w:spacing w:before="100" w:beforeAutospacing="1" w:after="100" w:afterAutospacing="1"/>
        <w:ind w:left="90" w:hanging="90"/>
        <w:rPr>
          <w:rFonts w:ascii="TimesNewRomanPSMT" w:eastAsia="Times New Roman" w:hAnsi="TimesNewRomanPSMT" w:cs="Times New Roman"/>
        </w:rPr>
      </w:pPr>
      <w:r>
        <w:rPr>
          <w:rFonts w:ascii="TimesNewRomanPSMT" w:eastAsia="Times New Roman" w:hAnsi="TimesNewRomanPSMT" w:cs="Times New Roman"/>
          <w:position w:val="8"/>
          <w:sz w:val="16"/>
          <w:szCs w:val="16"/>
        </w:rPr>
        <w:t>2</w:t>
      </w:r>
      <w:r w:rsidR="00F855B8" w:rsidRPr="0030610B">
        <w:rPr>
          <w:rFonts w:ascii="TimesNewRomanPSMT" w:eastAsia="Times New Roman" w:hAnsi="TimesNewRomanPSMT" w:cs="Times New Roman"/>
        </w:rPr>
        <w:t>Institute for Environmental Genomics, University of Oklahoma, Norman, OK, USA.</w:t>
      </w:r>
    </w:p>
    <w:p w14:paraId="38E61398" w14:textId="046A6FEF" w:rsidR="0025554F" w:rsidRDefault="00FC07F0" w:rsidP="00FC07F0">
      <w:pPr>
        <w:spacing w:before="100" w:beforeAutospacing="1" w:after="100" w:afterAutospacing="1"/>
        <w:ind w:left="90" w:hanging="90"/>
        <w:rPr>
          <w:rFonts w:ascii="Times New Roman" w:eastAsia="Times New Roman" w:hAnsi="Times New Roman" w:cs="Times New Roman"/>
        </w:rPr>
      </w:pPr>
      <w:r>
        <w:rPr>
          <w:rFonts w:ascii="TimesNewRomanPSMT" w:eastAsia="Times New Roman" w:hAnsi="TimesNewRomanPSMT" w:cs="Times New Roman"/>
          <w:position w:val="8"/>
          <w:sz w:val="16"/>
          <w:szCs w:val="16"/>
        </w:rPr>
        <w:t>3</w:t>
      </w:r>
      <w:r w:rsidR="0025554F" w:rsidRPr="0030610B">
        <w:rPr>
          <w:rFonts w:ascii="TimesNewRomanPSMT" w:eastAsia="Times New Roman" w:hAnsi="TimesNewRomanPSMT" w:cs="Times New Roman"/>
        </w:rPr>
        <w:t xml:space="preserve">USDA, Agricultural Research Service, </w:t>
      </w:r>
      <w:r w:rsidR="0025554F" w:rsidRPr="00444E74">
        <w:rPr>
          <w:rFonts w:ascii="TimesNewRomanPSMT" w:eastAsia="Times New Roman" w:hAnsi="TimesNewRomanPSMT" w:cs="Times New Roman"/>
        </w:rPr>
        <w:t>Oklahoma and Central Plains Agricultural Research Center</w:t>
      </w:r>
      <w:r w:rsidR="0025554F" w:rsidRPr="0030610B">
        <w:rPr>
          <w:rFonts w:ascii="TimesNewRomanPSMT" w:eastAsia="Times New Roman" w:hAnsi="TimesNewRomanPSMT" w:cs="Times New Roman"/>
        </w:rPr>
        <w:t xml:space="preserve">, El Reno, OK, USA </w:t>
      </w:r>
    </w:p>
    <w:p w14:paraId="23A8F6FD" w14:textId="0D92029A" w:rsidR="00F855B8" w:rsidRDefault="00FC07F0" w:rsidP="00FC07F0">
      <w:pPr>
        <w:spacing w:before="100" w:beforeAutospacing="1" w:after="100" w:afterAutospacing="1"/>
        <w:ind w:left="90" w:hanging="90"/>
        <w:rPr>
          <w:rFonts w:ascii="TimesNewRomanPSMT" w:eastAsia="Times New Roman" w:hAnsi="TimesNewRomanPSMT" w:cs="Times New Roman"/>
        </w:rPr>
      </w:pPr>
      <w:r>
        <w:rPr>
          <w:rFonts w:ascii="TimesNewRomanPSMT" w:eastAsia="Times New Roman" w:hAnsi="TimesNewRomanPSMT" w:cs="Times New Roman"/>
          <w:position w:val="8"/>
          <w:sz w:val="16"/>
          <w:szCs w:val="16"/>
        </w:rPr>
        <w:t>4</w:t>
      </w:r>
      <w:r w:rsidR="00F855B8" w:rsidRPr="0030610B">
        <w:rPr>
          <w:rFonts w:ascii="TimesNewRomanPSMT" w:eastAsia="Times New Roman" w:hAnsi="TimesNewRomanPSMT" w:cs="Times New Roman"/>
        </w:rPr>
        <w:t>School of Civil Engineering and Environmental Sciences, University of Oklahoma, Norman,</w:t>
      </w:r>
      <w:r w:rsidR="00F855B8">
        <w:rPr>
          <w:rFonts w:ascii="TimesNewRomanPSMT" w:eastAsia="Times New Roman" w:hAnsi="TimesNewRomanPSMT" w:cs="Times New Roman"/>
        </w:rPr>
        <w:t xml:space="preserve"> </w:t>
      </w:r>
      <w:r w:rsidR="00F855B8" w:rsidRPr="0030610B">
        <w:rPr>
          <w:rFonts w:ascii="TimesNewRomanPSMT" w:eastAsia="Times New Roman" w:hAnsi="TimesNewRomanPSMT" w:cs="Times New Roman"/>
        </w:rPr>
        <w:t xml:space="preserve">Oklahoma, USA. </w:t>
      </w:r>
    </w:p>
    <w:p w14:paraId="1E1C76F3" w14:textId="6D4A9BC2" w:rsidR="00934A65" w:rsidRDefault="00934A65" w:rsidP="00934A65">
      <w:pPr>
        <w:spacing w:before="100" w:beforeAutospacing="1" w:after="100" w:afterAutospacing="1"/>
        <w:ind w:left="90" w:hanging="90"/>
        <w:rPr>
          <w:rFonts w:ascii="Times New Roman" w:eastAsia="Times New Roman" w:hAnsi="Times New Roman" w:cs="Times New Roman"/>
        </w:rPr>
      </w:pPr>
      <w:r>
        <w:rPr>
          <w:rFonts w:ascii="TimesNewRomanPSMT" w:eastAsia="Times New Roman" w:hAnsi="TimesNewRomanPSMT" w:cs="Times New Roman"/>
          <w:vertAlign w:val="superscript"/>
        </w:rPr>
        <w:t>5</w:t>
      </w:r>
      <w:r w:rsidRPr="0030610B">
        <w:rPr>
          <w:rFonts w:ascii="TimesNewRomanPSMT" w:eastAsia="Times New Roman" w:hAnsi="TimesNewRomanPSMT" w:cs="Times New Roman"/>
        </w:rPr>
        <w:t xml:space="preserve">School of </w:t>
      </w:r>
      <w:r>
        <w:rPr>
          <w:rFonts w:ascii="TimesNewRomanPSMT" w:eastAsia="Times New Roman" w:hAnsi="TimesNewRomanPSMT" w:cs="Times New Roman"/>
        </w:rPr>
        <w:t>Computer</w:t>
      </w:r>
      <w:r w:rsidRPr="0030610B">
        <w:rPr>
          <w:rFonts w:ascii="TimesNewRomanPSMT" w:eastAsia="Times New Roman" w:hAnsi="TimesNewRomanPSMT" w:cs="Times New Roman"/>
        </w:rPr>
        <w:t xml:space="preserve"> Science, University of Oklahoma, Norman,</w:t>
      </w:r>
      <w:r>
        <w:rPr>
          <w:rFonts w:ascii="TimesNewRomanPSMT" w:eastAsia="Times New Roman" w:hAnsi="TimesNewRomanPSMT" w:cs="Times New Roman"/>
        </w:rPr>
        <w:t xml:space="preserve"> </w:t>
      </w:r>
      <w:r w:rsidRPr="0030610B">
        <w:rPr>
          <w:rFonts w:ascii="TimesNewRomanPSMT" w:eastAsia="Times New Roman" w:hAnsi="TimesNewRomanPSMT" w:cs="Times New Roman"/>
        </w:rPr>
        <w:t xml:space="preserve">Oklahoma, USA </w:t>
      </w:r>
    </w:p>
    <w:p w14:paraId="24180D5F" w14:textId="0D28ECA1" w:rsidR="00F855B8" w:rsidRDefault="00934A65" w:rsidP="00FC07F0">
      <w:pPr>
        <w:spacing w:before="100" w:beforeAutospacing="1" w:after="100" w:afterAutospacing="1"/>
        <w:ind w:left="90" w:hanging="90"/>
        <w:rPr>
          <w:rFonts w:ascii="TimesNewRomanPSMT" w:eastAsia="Times New Roman" w:hAnsi="TimesNewRomanPSMT" w:cs="Times New Roman"/>
        </w:rPr>
      </w:pPr>
      <w:r>
        <w:rPr>
          <w:rFonts w:ascii="TimesNewRomanPSMT" w:eastAsia="Times New Roman" w:hAnsi="TimesNewRomanPSMT" w:cs="Times New Roman"/>
          <w:position w:val="8"/>
          <w:sz w:val="16"/>
          <w:szCs w:val="16"/>
        </w:rPr>
        <w:t>6</w:t>
      </w:r>
      <w:r w:rsidR="00F855B8" w:rsidRPr="0030610B">
        <w:rPr>
          <w:rFonts w:ascii="TimesNewRomanPSMT" w:eastAsia="Times New Roman" w:hAnsi="TimesNewRomanPSMT" w:cs="Times New Roman"/>
        </w:rPr>
        <w:t>Earth and Environmental Sciences, Lawrence Berkeley National Laboratory, Berkeley, CA,</w:t>
      </w:r>
      <w:r w:rsidR="00F855B8">
        <w:rPr>
          <w:rFonts w:ascii="TimesNewRomanPSMT" w:eastAsia="Times New Roman" w:hAnsi="TimesNewRomanPSMT" w:cs="Times New Roman"/>
        </w:rPr>
        <w:t xml:space="preserve"> </w:t>
      </w:r>
      <w:r w:rsidR="00F855B8" w:rsidRPr="0030610B">
        <w:rPr>
          <w:rFonts w:ascii="TimesNewRomanPSMT" w:eastAsia="Times New Roman" w:hAnsi="TimesNewRomanPSMT" w:cs="Times New Roman"/>
        </w:rPr>
        <w:t xml:space="preserve">USA </w:t>
      </w:r>
    </w:p>
    <w:p w14:paraId="1A369316" w14:textId="10193332" w:rsidR="00FC07F0" w:rsidRDefault="00934A65" w:rsidP="00FC07F0">
      <w:pPr>
        <w:spacing w:before="100" w:beforeAutospacing="1" w:after="100" w:afterAutospacing="1"/>
        <w:ind w:left="90" w:hanging="90"/>
        <w:rPr>
          <w:rFonts w:ascii="TimesNewRomanPSMT" w:eastAsia="Times New Roman" w:hAnsi="TimesNewRomanPSMT" w:cs="Times New Roman"/>
        </w:rPr>
      </w:pPr>
      <w:r>
        <w:rPr>
          <w:rFonts w:ascii="Times New Roman" w:hAnsi="Times New Roman" w:cs="Times New Roman"/>
          <w:vertAlign w:val="superscript"/>
        </w:rPr>
        <w:t>7</w:t>
      </w:r>
      <w:r w:rsidR="00FC07F0" w:rsidRPr="003B38FB">
        <w:rPr>
          <w:rFonts w:ascii="Times New Roman" w:hAnsi="Times New Roman" w:cs="Times New Roman"/>
        </w:rPr>
        <w:t>Department of Civil and Environmental Engineering, Rice University, Houston, TX, USA</w:t>
      </w:r>
    </w:p>
    <w:p w14:paraId="6EDD90F9" w14:textId="77777777" w:rsidR="00FC07F0" w:rsidRDefault="00FC07F0" w:rsidP="00F855B8">
      <w:pPr>
        <w:spacing w:before="100" w:beforeAutospacing="1" w:after="100" w:afterAutospacing="1"/>
        <w:rPr>
          <w:rFonts w:ascii="TimesNewRomanPSMT" w:eastAsia="Times New Roman" w:hAnsi="TimesNewRomanPSMT" w:cs="Times New Roman"/>
        </w:rPr>
      </w:pPr>
    </w:p>
    <w:p w14:paraId="41214A5D" w14:textId="31CDC6E1" w:rsidR="00F855B8" w:rsidRDefault="00934A65" w:rsidP="00F855B8">
      <w:pPr>
        <w:spacing w:before="100" w:beforeAutospacing="1" w:after="100" w:afterAutospacing="1"/>
        <w:rPr>
          <w:rFonts w:ascii="TimesNewRomanPSMT" w:eastAsia="Times New Roman" w:hAnsi="TimesNewRomanPSMT" w:cs="Times New Roman"/>
        </w:rPr>
      </w:pPr>
      <w:r w:rsidRPr="00934A65">
        <w:rPr>
          <w:rFonts w:ascii="TimesNewRomanPSMT" w:eastAsia="Times New Roman" w:hAnsi="TimesNewRomanPSMT" w:cs="Times New Roman"/>
          <w:vertAlign w:val="superscript"/>
        </w:rPr>
        <w:t>8</w:t>
      </w:r>
      <w:r w:rsidR="00F855B8">
        <w:rPr>
          <w:rFonts w:ascii="TimesNewRomanPSMT" w:eastAsia="Times New Roman" w:hAnsi="TimesNewRomanPSMT" w:cs="Times New Roman"/>
        </w:rPr>
        <w:t>C.R.C. and Y.Z. contributed equally to this work.</w:t>
      </w:r>
    </w:p>
    <w:p w14:paraId="352EAD33" w14:textId="2D8FB28E" w:rsidR="00F855B8" w:rsidRDefault="00FC07F0" w:rsidP="00F855B8">
      <w:pPr>
        <w:spacing w:before="100" w:beforeAutospacing="1" w:after="100" w:afterAutospacing="1"/>
        <w:rPr>
          <w:rFonts w:ascii="TimesNewRomanPSMT" w:eastAsia="Times New Roman" w:hAnsi="TimesNewRomanPSMT" w:cs="Times New Roman"/>
          <w:color w:val="0260BF"/>
        </w:rPr>
      </w:pPr>
      <w:r>
        <w:rPr>
          <w:rFonts w:ascii="TimesNewRomanPSMT" w:eastAsia="Times New Roman" w:hAnsi="TimesNewRomanPSMT" w:cs="Times New Roman"/>
        </w:rPr>
        <w:t>*</w:t>
      </w:r>
      <w:r w:rsidR="00F855B8">
        <w:rPr>
          <w:rFonts w:ascii="TimesNewRomanPSMT" w:eastAsia="Times New Roman" w:hAnsi="TimesNewRomanPSMT" w:cs="Times New Roman"/>
        </w:rPr>
        <w:t>To whom correspondence may be addressed:</w:t>
      </w:r>
      <w:r w:rsidR="00F855B8" w:rsidRPr="0030610B">
        <w:rPr>
          <w:rFonts w:ascii="TimesNewRomanPSMT" w:eastAsia="Times New Roman" w:hAnsi="TimesNewRomanPSMT" w:cs="Times New Roman"/>
        </w:rPr>
        <w:t xml:space="preserve"> Jizhong Zhou, </w:t>
      </w:r>
      <w:hyperlink r:id="rId8" w:history="1">
        <w:r w:rsidR="00F855B8" w:rsidRPr="0030610B">
          <w:rPr>
            <w:rStyle w:val="Hyperlink"/>
            <w:rFonts w:ascii="TimesNewRomanPSMT" w:eastAsia="Times New Roman" w:hAnsi="TimesNewRomanPSMT" w:cs="Times New Roman"/>
          </w:rPr>
          <w:t>jzhou@ou.edu</w:t>
        </w:r>
      </w:hyperlink>
      <w:r w:rsidR="00F855B8" w:rsidRPr="0030610B">
        <w:rPr>
          <w:rFonts w:ascii="TimesNewRomanPSMT" w:eastAsia="Times New Roman" w:hAnsi="TimesNewRomanPSMT" w:cs="Times New Roman"/>
          <w:color w:val="0260BF"/>
        </w:rPr>
        <w:t xml:space="preserve"> </w:t>
      </w:r>
    </w:p>
    <w:p w14:paraId="30F68E29" w14:textId="77777777" w:rsidR="00FC07F0" w:rsidRDefault="00FC07F0" w:rsidP="00F855B8">
      <w:pPr>
        <w:spacing w:before="100" w:beforeAutospacing="1" w:after="100" w:afterAutospacing="1"/>
        <w:rPr>
          <w:rFonts w:ascii="TimesNewRomanPSMT" w:eastAsia="Times New Roman" w:hAnsi="TimesNewRomanPSMT" w:cs="Times New Roman"/>
          <w:color w:val="0260BF"/>
        </w:rPr>
      </w:pPr>
    </w:p>
    <w:p w14:paraId="3E564E23" w14:textId="77777777" w:rsidR="00F855B8" w:rsidRDefault="00F855B8" w:rsidP="00F855B8">
      <w:pPr>
        <w:pStyle w:val="NormalWeb"/>
      </w:pPr>
      <w:r>
        <w:rPr>
          <w:rFonts w:ascii="TimesNewRomanPS" w:hAnsi="TimesNewRomanPS"/>
          <w:b/>
          <w:bCs/>
        </w:rPr>
        <w:t xml:space="preserve">Contents </w:t>
      </w:r>
    </w:p>
    <w:p w14:paraId="2BC8D412" w14:textId="0086532F" w:rsidR="00F855B8" w:rsidRPr="00F855B8" w:rsidRDefault="00F855B8" w:rsidP="00F855B8">
      <w:pPr>
        <w:pStyle w:val="NormalWeb"/>
        <w:numPr>
          <w:ilvl w:val="0"/>
          <w:numId w:val="1"/>
        </w:numPr>
        <w:rPr>
          <w:rFonts w:ascii="TimesNewRomanPS" w:hAnsi="TimesNewRomanPS"/>
          <w:b/>
          <w:bCs/>
        </w:rPr>
      </w:pPr>
      <w:r>
        <w:rPr>
          <w:rFonts w:ascii="TimesNewRomanPS" w:hAnsi="TimesNewRomanPS"/>
          <w:b/>
          <w:bCs/>
        </w:rPr>
        <w:t>Supplementary Figures 1-</w:t>
      </w:r>
      <w:r w:rsidR="00004E99">
        <w:rPr>
          <w:rFonts w:ascii="TimesNewRomanPS" w:hAnsi="TimesNewRomanPS"/>
          <w:b/>
          <w:bCs/>
        </w:rPr>
        <w:t>6</w:t>
      </w:r>
      <w:r>
        <w:rPr>
          <w:rFonts w:ascii="TimesNewRomanPS" w:hAnsi="TimesNewRomanPS"/>
          <w:b/>
          <w:bCs/>
        </w:rPr>
        <w:t xml:space="preserve"> </w:t>
      </w:r>
      <w:r>
        <w:rPr>
          <w:rFonts w:ascii="TimesNewRomanPS" w:hAnsi="TimesNewRomanPS"/>
          <w:b/>
          <w:bCs/>
        </w:rPr>
        <w:br/>
      </w:r>
    </w:p>
    <w:p w14:paraId="7A5C1DBD" w14:textId="6C12B45B" w:rsidR="00F855B8" w:rsidRDefault="00F855B8" w:rsidP="00F855B8">
      <w:pPr>
        <w:pStyle w:val="NormalWeb"/>
        <w:numPr>
          <w:ilvl w:val="0"/>
          <w:numId w:val="1"/>
        </w:numPr>
        <w:rPr>
          <w:rFonts w:ascii="TimesNewRomanPS" w:hAnsi="TimesNewRomanPS"/>
          <w:b/>
          <w:bCs/>
        </w:rPr>
      </w:pPr>
      <w:r>
        <w:rPr>
          <w:rFonts w:ascii="TimesNewRomanPS" w:hAnsi="TimesNewRomanPS"/>
          <w:b/>
          <w:bCs/>
        </w:rPr>
        <w:t>Supplementary Tables 1-</w:t>
      </w:r>
      <w:r w:rsidR="000D3A40">
        <w:rPr>
          <w:rFonts w:ascii="TimesNewRomanPS" w:hAnsi="TimesNewRomanPS"/>
          <w:b/>
          <w:bCs/>
        </w:rPr>
        <w:t>8</w:t>
      </w:r>
      <w:r>
        <w:rPr>
          <w:rFonts w:ascii="TimesNewRomanPS" w:hAnsi="TimesNewRomanPS"/>
          <w:b/>
          <w:bCs/>
        </w:rPr>
        <w:br/>
      </w:r>
    </w:p>
    <w:p w14:paraId="4DE7A1BD" w14:textId="60806C7E" w:rsidR="00FC07F0" w:rsidRDefault="00F855B8" w:rsidP="00F855B8">
      <w:pPr>
        <w:pStyle w:val="NormalWeb"/>
        <w:numPr>
          <w:ilvl w:val="0"/>
          <w:numId w:val="1"/>
        </w:numPr>
        <w:rPr>
          <w:rFonts w:ascii="TimesNewRomanPS" w:hAnsi="TimesNewRomanPS"/>
          <w:b/>
          <w:bCs/>
        </w:rPr>
      </w:pPr>
      <w:r>
        <w:rPr>
          <w:rFonts w:ascii="TimesNewRomanPS" w:hAnsi="TimesNewRomanPS"/>
          <w:b/>
          <w:bCs/>
        </w:rPr>
        <w:t xml:space="preserve">Supplementary </w:t>
      </w:r>
      <w:r w:rsidR="00FC07F0">
        <w:rPr>
          <w:rFonts w:ascii="TimesNewRomanPS" w:hAnsi="TimesNewRomanPS"/>
          <w:b/>
          <w:bCs/>
        </w:rPr>
        <w:t>T</w:t>
      </w:r>
      <w:r>
        <w:rPr>
          <w:rFonts w:ascii="TimesNewRomanPS" w:hAnsi="TimesNewRomanPS"/>
          <w:b/>
          <w:bCs/>
        </w:rPr>
        <w:t>ext A-</w:t>
      </w:r>
      <w:r w:rsidR="00455CEE">
        <w:rPr>
          <w:rFonts w:ascii="TimesNewRomanPS" w:hAnsi="TimesNewRomanPS"/>
          <w:b/>
          <w:bCs/>
        </w:rPr>
        <w:t>E</w:t>
      </w:r>
    </w:p>
    <w:p w14:paraId="26F1F546" w14:textId="4A34C0A7" w:rsidR="000D3A40" w:rsidRPr="00FC07F0" w:rsidRDefault="00F855B8" w:rsidP="00FC07F0">
      <w:pPr>
        <w:pStyle w:val="NormalWeb"/>
        <w:rPr>
          <w:rFonts w:ascii="TimesNewRomanPS" w:hAnsi="TimesNewRomanPS"/>
          <w:b/>
          <w:bCs/>
        </w:rPr>
      </w:pPr>
      <w:r w:rsidRPr="00FC07F0">
        <w:rPr>
          <w:rFonts w:ascii="TimesNewRomanPS" w:hAnsi="TimesNewRomanPS"/>
          <w:b/>
          <w:bCs/>
        </w:rPr>
        <w:lastRenderedPageBreak/>
        <w:t>Supplementary Figures</w:t>
      </w:r>
    </w:p>
    <w:p w14:paraId="1F5AFC64" w14:textId="77777777" w:rsidR="00037436" w:rsidRDefault="00037436" w:rsidP="00F855B8">
      <w:pPr>
        <w:pStyle w:val="NormalWeb"/>
        <w:rPr>
          <w:rFonts w:ascii="TimesNewRomanPS" w:hAnsi="TimesNewRomanPS"/>
          <w:b/>
          <w:bCs/>
        </w:rPr>
      </w:pPr>
    </w:p>
    <w:p w14:paraId="33BD3219" w14:textId="3C7406AA" w:rsidR="00F855B8" w:rsidRDefault="00037436" w:rsidP="00037436">
      <w:pPr>
        <w:ind w:hanging="270"/>
        <w:jc w:val="center"/>
        <w:rPr>
          <w:rFonts w:ascii="Times New Roman" w:hAnsi="Times New Roman" w:cs="Times New Roman"/>
          <w:b/>
          <w:bCs/>
        </w:rPr>
      </w:pPr>
      <w:r>
        <w:rPr>
          <w:rFonts w:ascii="Times New Roman" w:hAnsi="Times New Roman" w:cs="Times New Roman"/>
          <w:b/>
          <w:bCs/>
          <w:noProof/>
        </w:rPr>
        <w:drawing>
          <wp:inline distT="0" distB="0" distL="0" distR="0" wp14:anchorId="4A307EFA" wp14:editId="4B07690E">
            <wp:extent cx="6291628" cy="5840146"/>
            <wp:effectExtent l="0" t="0" r="0" b="1905"/>
            <wp:docPr id="317753746" name="Picture 1" descr="A picture containing text, circle, diagram,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3746" name="Picture 1" descr="A picture containing text, circle, diagram, colorfulne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1723" cy="5895928"/>
                    </a:xfrm>
                    <a:prstGeom prst="rect">
                      <a:avLst/>
                    </a:prstGeom>
                  </pic:spPr>
                </pic:pic>
              </a:graphicData>
            </a:graphic>
          </wp:inline>
        </w:drawing>
      </w:r>
    </w:p>
    <w:p w14:paraId="01F00CE7" w14:textId="77777777" w:rsidR="00F855B8" w:rsidRDefault="00F855B8" w:rsidP="00F855B8">
      <w:pPr>
        <w:rPr>
          <w:rFonts w:ascii="Times New Roman" w:hAnsi="Times New Roman" w:cs="Times New Roman"/>
          <w:b/>
          <w:bCs/>
        </w:rPr>
      </w:pPr>
    </w:p>
    <w:p w14:paraId="350C33A0" w14:textId="126B4C02" w:rsidR="00F855B8" w:rsidRDefault="00F855B8" w:rsidP="00CC7B53">
      <w:pPr>
        <w:spacing w:line="276" w:lineRule="auto"/>
        <w:rPr>
          <w:rFonts w:ascii="Times New Roman" w:hAnsi="Times New Roman" w:cs="Times New Roman"/>
        </w:rPr>
      </w:pPr>
      <w:r w:rsidRPr="00EC2BD7">
        <w:rPr>
          <w:rFonts w:ascii="Times New Roman" w:hAnsi="Times New Roman" w:cs="Times New Roman"/>
          <w:b/>
          <w:bCs/>
        </w:rPr>
        <w:t xml:space="preserve">Figure S1. Visualization of soil microbial networks over time. </w:t>
      </w:r>
      <w:r w:rsidRPr="00EC2BD7">
        <w:rPr>
          <w:rFonts w:ascii="Times New Roman" w:hAnsi="Times New Roman" w:cs="Times New Roman"/>
        </w:rPr>
        <w:t xml:space="preserve">MENs were constructed for nineteen sampling months from June 2017 – December 2018. As networks on the native TGP system remained relatively similar </w:t>
      </w:r>
      <w:proofErr w:type="gramStart"/>
      <w:r w:rsidRPr="00EC2BD7">
        <w:rPr>
          <w:rFonts w:ascii="Times New Roman" w:hAnsi="Times New Roman" w:cs="Times New Roman"/>
        </w:rPr>
        <w:t>over,</w:t>
      </w:r>
      <w:proofErr w:type="gramEnd"/>
      <w:r w:rsidRPr="00EC2BD7">
        <w:rPr>
          <w:rFonts w:ascii="Times New Roman" w:hAnsi="Times New Roman" w:cs="Times New Roman"/>
        </w:rPr>
        <w:t xml:space="preserve"> a single visual representation of the control site is outlined in a black square. The other networks depict the temporal differences of the nineteen MENs in the CT wheat land use. Large module</w:t>
      </w:r>
      <w:r w:rsidR="001D4C5F">
        <w:rPr>
          <w:rFonts w:ascii="Times New Roman" w:hAnsi="Times New Roman" w:cs="Times New Roman"/>
        </w:rPr>
        <w:t>s</w:t>
      </w:r>
      <w:r w:rsidRPr="00EC2BD7">
        <w:rPr>
          <w:rFonts w:ascii="Times New Roman" w:hAnsi="Times New Roman" w:cs="Times New Roman"/>
        </w:rPr>
        <w:t xml:space="preserve"> with ≥10 node </w:t>
      </w:r>
      <w:proofErr w:type="gramStart"/>
      <w:r w:rsidRPr="00EC2BD7">
        <w:rPr>
          <w:rFonts w:ascii="Times New Roman" w:hAnsi="Times New Roman" w:cs="Times New Roman"/>
        </w:rPr>
        <w:t>are</w:t>
      </w:r>
      <w:proofErr w:type="gramEnd"/>
      <w:r w:rsidRPr="00EC2BD7">
        <w:rPr>
          <w:rFonts w:ascii="Times New Roman" w:hAnsi="Times New Roman" w:cs="Times New Roman"/>
        </w:rPr>
        <w:t xml:space="preserve"> shown in different colors, and smaller modules are shown in gray. The average K and modularity </w:t>
      </w:r>
      <w:r w:rsidR="002B72A8">
        <w:rPr>
          <w:rFonts w:ascii="Times New Roman" w:hAnsi="Times New Roman" w:cs="Times New Roman"/>
        </w:rPr>
        <w:t>are</w:t>
      </w:r>
      <w:r w:rsidR="002B72A8" w:rsidRPr="00EC2BD7">
        <w:rPr>
          <w:rFonts w:ascii="Times New Roman" w:hAnsi="Times New Roman" w:cs="Times New Roman"/>
        </w:rPr>
        <w:t xml:space="preserve"> </w:t>
      </w:r>
      <w:r w:rsidRPr="00EC2BD7">
        <w:rPr>
          <w:rFonts w:ascii="Times New Roman" w:hAnsi="Times New Roman" w:cs="Times New Roman"/>
        </w:rPr>
        <w:t xml:space="preserve">shown above each network. Detailed network topological attributes are listed in Supplementary Table 1. </w:t>
      </w:r>
    </w:p>
    <w:p w14:paraId="00074A9D" w14:textId="77777777" w:rsidR="00915243" w:rsidRPr="00F855B8" w:rsidRDefault="00915243" w:rsidP="00CC7B53">
      <w:pPr>
        <w:spacing w:line="276" w:lineRule="auto"/>
        <w:rPr>
          <w:rFonts w:ascii="TimesNewRomanPS" w:eastAsia="Times New Roman" w:hAnsi="TimesNewRomanPS" w:cs="Times New Roman"/>
          <w:b/>
          <w:bCs/>
        </w:rPr>
      </w:pPr>
    </w:p>
    <w:p w14:paraId="5C6D97F0" w14:textId="279C5F32" w:rsidR="0027417E" w:rsidRDefault="003420E0" w:rsidP="00037436">
      <w:pPr>
        <w:ind w:left="-180" w:firstLine="180"/>
        <w:jc w:val="center"/>
        <w:rPr>
          <w:noProof/>
        </w:rPr>
      </w:pPr>
      <w:r>
        <w:rPr>
          <w:noProof/>
        </w:rPr>
        <w:drawing>
          <wp:inline distT="0" distB="0" distL="0" distR="0" wp14:anchorId="34FCC679" wp14:editId="1571D50F">
            <wp:extent cx="5893541" cy="5271445"/>
            <wp:effectExtent l="0" t="0" r="0" b="0"/>
            <wp:docPr id="496115025"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15025" name="Picture 1" descr="A picture containing text, diagram, screenshot, pl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886" cy="5314687"/>
                    </a:xfrm>
                    <a:prstGeom prst="rect">
                      <a:avLst/>
                    </a:prstGeom>
                  </pic:spPr>
                </pic:pic>
              </a:graphicData>
            </a:graphic>
          </wp:inline>
        </w:drawing>
      </w:r>
    </w:p>
    <w:p w14:paraId="1F0CFDFA" w14:textId="77777777" w:rsidR="008560B7" w:rsidRDefault="008560B7" w:rsidP="0027417E">
      <w:pPr>
        <w:rPr>
          <w:rFonts w:ascii="Times New Roman" w:hAnsi="Times New Roman" w:cs="Times New Roman"/>
          <w:b/>
          <w:bCs/>
        </w:rPr>
      </w:pPr>
    </w:p>
    <w:p w14:paraId="430CEB20" w14:textId="03E2636D" w:rsidR="0027417E" w:rsidRDefault="0027417E" w:rsidP="0027417E">
      <w:pPr>
        <w:rPr>
          <w:rFonts w:ascii="Times New Roman" w:hAnsi="Times New Roman" w:cs="Times New Roman"/>
        </w:rPr>
      </w:pPr>
      <w:r w:rsidRPr="006224EB">
        <w:rPr>
          <w:rFonts w:ascii="Times New Roman" w:hAnsi="Times New Roman" w:cs="Times New Roman"/>
          <w:b/>
          <w:bCs/>
        </w:rPr>
        <w:t xml:space="preserve">Figure S2. </w:t>
      </w:r>
      <w:r>
        <w:rPr>
          <w:rFonts w:ascii="Times New Roman" w:hAnsi="Times New Roman" w:cs="Times New Roman"/>
          <w:b/>
          <w:bCs/>
        </w:rPr>
        <w:t xml:space="preserve">Community </w:t>
      </w:r>
      <w:r w:rsidRPr="006224EB">
        <w:rPr>
          <w:rFonts w:ascii="Times New Roman" w:hAnsi="Times New Roman" w:cs="Times New Roman"/>
          <w:b/>
          <w:bCs/>
        </w:rPr>
        <w:t xml:space="preserve">structure and </w:t>
      </w:r>
      <w:r>
        <w:rPr>
          <w:rFonts w:ascii="Times New Roman" w:hAnsi="Times New Roman" w:cs="Times New Roman"/>
          <w:b/>
          <w:bCs/>
        </w:rPr>
        <w:t xml:space="preserve">alpha-diversity </w:t>
      </w:r>
      <w:r w:rsidRPr="006224EB">
        <w:rPr>
          <w:rFonts w:ascii="Times New Roman" w:hAnsi="Times New Roman" w:cs="Times New Roman"/>
          <w:b/>
          <w:bCs/>
        </w:rPr>
        <w:t xml:space="preserve">comparisons between networked and whole microbial community under CT wheat and native TGP land use. </w:t>
      </w:r>
      <w:r w:rsidRPr="00CC7B53">
        <w:rPr>
          <w:rFonts w:ascii="Times New Roman" w:hAnsi="Times New Roman" w:cs="Times New Roman"/>
          <w:b/>
          <w:bCs/>
        </w:rPr>
        <w:t>a</w:t>
      </w:r>
      <w:r w:rsidRPr="006224EB">
        <w:rPr>
          <w:rFonts w:ascii="Times New Roman" w:hAnsi="Times New Roman" w:cs="Times New Roman"/>
        </w:rPr>
        <w:t>) Principal coordinate analysis (PCoA) of the structure of the networked communities compared to whole microbial community based on Bray-</w:t>
      </w:r>
      <w:proofErr w:type="gramStart"/>
      <w:r w:rsidRPr="006224EB">
        <w:rPr>
          <w:rFonts w:ascii="Times New Roman" w:hAnsi="Times New Roman" w:cs="Times New Roman"/>
        </w:rPr>
        <w:t>Curtis</w:t>
      </w:r>
      <w:proofErr w:type="gramEnd"/>
      <w:r w:rsidRPr="006224EB">
        <w:rPr>
          <w:rFonts w:ascii="Times New Roman" w:hAnsi="Times New Roman" w:cs="Times New Roman"/>
        </w:rPr>
        <w:t xml:space="preserve"> distance. Networked communities were significantly different (</w:t>
      </w:r>
      <w:r w:rsidRPr="00E57C1E">
        <w:rPr>
          <w:rFonts w:ascii="Times New Roman" w:hAnsi="Times New Roman" w:cs="Times New Roman"/>
          <w:i/>
          <w:iCs/>
        </w:rPr>
        <w:t>p</w:t>
      </w:r>
      <w:r w:rsidRPr="006224EB">
        <w:rPr>
          <w:rFonts w:ascii="Times New Roman" w:hAnsi="Times New Roman" w:cs="Times New Roman"/>
        </w:rPr>
        <w:t xml:space="preserve"> ≤ 0.05) based on land use and sampling month according to three non-parametric permutations tests found in Table 1. Red circles represent networks under CT wheat land use and blue squares represent native TGP (control) land use. Yellow triangles represent the whole microbial community under CT wheat land use and green diamonds represent the whole microbial community under native TGP land use. </w:t>
      </w:r>
      <w:r w:rsidRPr="00CC7B53">
        <w:rPr>
          <w:rFonts w:ascii="Times New Roman" w:hAnsi="Times New Roman" w:cs="Times New Roman"/>
          <w:b/>
          <w:bCs/>
        </w:rPr>
        <w:t>b</w:t>
      </w:r>
      <w:r w:rsidRPr="006224EB">
        <w:rPr>
          <w:rFonts w:ascii="Times New Roman" w:hAnsi="Times New Roman" w:cs="Times New Roman"/>
        </w:rPr>
        <w:t>)</w:t>
      </w:r>
      <w:r>
        <w:rPr>
          <w:rFonts w:ascii="Times New Roman" w:hAnsi="Times New Roman" w:cs="Times New Roman"/>
          <w:b/>
          <w:bCs/>
        </w:rPr>
        <w:t xml:space="preserve"> </w:t>
      </w:r>
      <w:r w:rsidRPr="006224EB">
        <w:rPr>
          <w:rFonts w:ascii="Times New Roman" w:hAnsi="Times New Roman" w:cs="Times New Roman"/>
        </w:rPr>
        <w:t>Comparisons of microbial community richness. phylogenetic diversity (Faith’s PD), and Shannon diversity. Richness for networked microbial communities represented by number of ASVs present in 6 of 8 replicates used for network construction. CT wheat show in red and native tallgrass prairie shown in blue.</w:t>
      </w:r>
      <w:r w:rsidR="00470A82">
        <w:rPr>
          <w:rFonts w:ascii="Times New Roman" w:hAnsi="Times New Roman" w:cs="Times New Roman"/>
        </w:rPr>
        <w:t xml:space="preserve"> For each land use, all indices were significantly different (</w:t>
      </w:r>
      <w:r w:rsidR="00470A82" w:rsidRPr="00DF1DCE">
        <w:rPr>
          <w:rFonts w:ascii="Times New Roman" w:hAnsi="Times New Roman" w:cs="Times New Roman"/>
          <w:i/>
          <w:iCs/>
        </w:rPr>
        <w:t xml:space="preserve">p </w:t>
      </w:r>
      <w:r w:rsidR="00470A82">
        <w:rPr>
          <w:rFonts w:ascii="Times New Roman" w:hAnsi="Times New Roman" w:cs="Times New Roman"/>
        </w:rPr>
        <w:t xml:space="preserve">&lt; 0.001) between the networked and whole microbial community based on Mann-Whitney U test.  </w:t>
      </w:r>
    </w:p>
    <w:p w14:paraId="1C61F1C6" w14:textId="77777777" w:rsidR="00037436" w:rsidRDefault="00037436" w:rsidP="0027417E">
      <w:pPr>
        <w:rPr>
          <w:rFonts w:ascii="Times New Roman" w:hAnsi="Times New Roman" w:cs="Times New Roman"/>
        </w:rPr>
      </w:pPr>
    </w:p>
    <w:p w14:paraId="3873D255" w14:textId="77777777" w:rsidR="00037436" w:rsidRDefault="00037436" w:rsidP="0027417E">
      <w:pPr>
        <w:rPr>
          <w:rFonts w:ascii="Times New Roman" w:hAnsi="Times New Roman" w:cs="Times New Roman"/>
        </w:rPr>
      </w:pPr>
    </w:p>
    <w:p w14:paraId="61A5141F" w14:textId="4B3DE31A" w:rsidR="0027417E" w:rsidRDefault="00037436" w:rsidP="00146F49">
      <w:pPr>
        <w:ind w:right="-270" w:hanging="630"/>
        <w:jc w:val="center"/>
      </w:pPr>
      <w:r>
        <w:rPr>
          <w:noProof/>
        </w:rPr>
        <w:drawing>
          <wp:inline distT="0" distB="0" distL="0" distR="0" wp14:anchorId="203E28F3" wp14:editId="24E8E3A4">
            <wp:extent cx="6766075" cy="2756549"/>
            <wp:effectExtent l="0" t="0" r="3175" b="0"/>
            <wp:docPr id="2026889048" name="Picture 3" descr="A picture containing screenshot, text,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89048" name="Picture 3" descr="A picture containing screenshot, text, colorfulness,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9766" cy="2778423"/>
                    </a:xfrm>
                    <a:prstGeom prst="rect">
                      <a:avLst/>
                    </a:prstGeom>
                  </pic:spPr>
                </pic:pic>
              </a:graphicData>
            </a:graphic>
          </wp:inline>
        </w:drawing>
      </w:r>
    </w:p>
    <w:p w14:paraId="1A562A4A" w14:textId="77777777" w:rsidR="008560B7" w:rsidRDefault="008560B7" w:rsidP="00CC7B53">
      <w:pPr>
        <w:spacing w:line="276" w:lineRule="auto"/>
        <w:rPr>
          <w:rFonts w:ascii="Times New Roman" w:hAnsi="Times New Roman" w:cs="Times New Roman"/>
          <w:b/>
          <w:bCs/>
        </w:rPr>
      </w:pPr>
    </w:p>
    <w:p w14:paraId="1501DFE0" w14:textId="46B49F75" w:rsidR="0027417E" w:rsidRDefault="0027417E" w:rsidP="00CC7B53">
      <w:pPr>
        <w:spacing w:line="276" w:lineRule="auto"/>
        <w:rPr>
          <w:rFonts w:ascii="Times New Roman" w:hAnsi="Times New Roman" w:cs="Times New Roman"/>
        </w:rPr>
      </w:pPr>
      <w:r w:rsidRPr="00C806CC">
        <w:rPr>
          <w:rFonts w:ascii="Times New Roman" w:hAnsi="Times New Roman" w:cs="Times New Roman"/>
          <w:b/>
          <w:bCs/>
        </w:rPr>
        <w:t>Figure S</w:t>
      </w:r>
      <w:r>
        <w:rPr>
          <w:rFonts w:ascii="Times New Roman" w:hAnsi="Times New Roman" w:cs="Times New Roman"/>
          <w:b/>
          <w:bCs/>
        </w:rPr>
        <w:t>3.</w:t>
      </w:r>
      <w:r w:rsidRPr="00C806CC">
        <w:rPr>
          <w:rFonts w:ascii="Times New Roman" w:hAnsi="Times New Roman" w:cs="Times New Roman"/>
          <w:b/>
          <w:bCs/>
        </w:rPr>
        <w:t xml:space="preserve"> Taxonomic composition of networked microbial communities under CT wheat cropland and native prairie. </w:t>
      </w:r>
      <w:r w:rsidRPr="00C806CC">
        <w:rPr>
          <w:rFonts w:ascii="Times New Roman" w:hAnsi="Times New Roman" w:cs="Times New Roman"/>
        </w:rPr>
        <w:t xml:space="preserve">Microbial community relative abundance at the </w:t>
      </w:r>
      <w:r w:rsidRPr="00CC7B53">
        <w:rPr>
          <w:rFonts w:ascii="Times New Roman" w:hAnsi="Times New Roman" w:cs="Times New Roman"/>
          <w:b/>
          <w:bCs/>
        </w:rPr>
        <w:t>a</w:t>
      </w:r>
      <w:r w:rsidRPr="00C806CC">
        <w:rPr>
          <w:rFonts w:ascii="Times New Roman" w:hAnsi="Times New Roman" w:cs="Times New Roman"/>
        </w:rPr>
        <w:t xml:space="preserve">) phylum level and </w:t>
      </w:r>
      <w:r w:rsidRPr="00CC7B53">
        <w:rPr>
          <w:rFonts w:ascii="Times New Roman" w:hAnsi="Times New Roman" w:cs="Times New Roman"/>
          <w:b/>
          <w:bCs/>
        </w:rPr>
        <w:t>b</w:t>
      </w:r>
      <w:r w:rsidRPr="00C806CC">
        <w:rPr>
          <w:rFonts w:ascii="Times New Roman" w:hAnsi="Times New Roman" w:cs="Times New Roman"/>
        </w:rPr>
        <w:t xml:space="preserve">) class level. Detailed </w:t>
      </w:r>
      <w:r w:rsidR="00186982">
        <w:rPr>
          <w:rFonts w:ascii="Times New Roman" w:hAnsi="Times New Roman" w:cs="Times New Roman"/>
        </w:rPr>
        <w:t xml:space="preserve">significant </w:t>
      </w:r>
      <w:r w:rsidR="00186982" w:rsidRPr="00C806CC">
        <w:rPr>
          <w:rFonts w:ascii="Times New Roman" w:hAnsi="Times New Roman" w:cs="Times New Roman"/>
        </w:rPr>
        <w:t>(</w:t>
      </w:r>
      <w:r w:rsidR="00186982" w:rsidRPr="00E57C1E">
        <w:rPr>
          <w:rFonts w:ascii="Times New Roman" w:hAnsi="Times New Roman" w:cs="Times New Roman"/>
          <w:i/>
          <w:iCs/>
        </w:rPr>
        <w:t>p</w:t>
      </w:r>
      <w:r w:rsidR="00186982" w:rsidRPr="00C806CC">
        <w:rPr>
          <w:rFonts w:ascii="Times New Roman" w:hAnsi="Times New Roman" w:cs="Times New Roman"/>
        </w:rPr>
        <w:t xml:space="preserve"> ≤ 0.05) </w:t>
      </w:r>
      <w:r w:rsidRPr="00C806CC">
        <w:rPr>
          <w:rFonts w:ascii="Times New Roman" w:hAnsi="Times New Roman" w:cs="Times New Roman"/>
        </w:rPr>
        <w:t>changes between taxa based</w:t>
      </w:r>
      <w:r w:rsidR="00186982">
        <w:rPr>
          <w:rFonts w:ascii="Times New Roman" w:hAnsi="Times New Roman" w:cs="Times New Roman"/>
        </w:rPr>
        <w:t xml:space="preserve"> on</w:t>
      </w:r>
      <w:r w:rsidRPr="00C806CC">
        <w:rPr>
          <w:rFonts w:ascii="Times New Roman" w:hAnsi="Times New Roman" w:cs="Times New Roman"/>
        </w:rPr>
        <w:t xml:space="preserve"> </w:t>
      </w:r>
      <w:r w:rsidR="00186982">
        <w:rPr>
          <w:rFonts w:ascii="Times New Roman" w:hAnsi="Times New Roman" w:cs="Times New Roman"/>
        </w:rPr>
        <w:t>Mann-Whitney U test due to</w:t>
      </w:r>
      <w:r w:rsidR="00186982" w:rsidRPr="00C806CC">
        <w:rPr>
          <w:rFonts w:ascii="Times New Roman" w:hAnsi="Times New Roman" w:cs="Times New Roman"/>
        </w:rPr>
        <w:t xml:space="preserve"> </w:t>
      </w:r>
      <w:r w:rsidRPr="00C806CC">
        <w:rPr>
          <w:rFonts w:ascii="Times New Roman" w:hAnsi="Times New Roman" w:cs="Times New Roman"/>
        </w:rPr>
        <w:t xml:space="preserve">land use conversion for long-term CT wheat land use in Supplementary Table 2. </w:t>
      </w:r>
    </w:p>
    <w:p w14:paraId="29EEE42A" w14:textId="4CB3F460" w:rsidR="001173C1" w:rsidRDefault="001173C1" w:rsidP="0027417E">
      <w:pPr>
        <w:rPr>
          <w:rFonts w:ascii="Times New Roman" w:hAnsi="Times New Roman" w:cs="Times New Roman"/>
        </w:rPr>
      </w:pPr>
    </w:p>
    <w:p w14:paraId="215D8765" w14:textId="6FFF98D7" w:rsidR="001173C1" w:rsidRDefault="00037436" w:rsidP="001173C1">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B9758B5" wp14:editId="487E0093">
            <wp:extent cx="5486400" cy="6096000"/>
            <wp:effectExtent l="0" t="0" r="0" b="0"/>
            <wp:docPr id="249208696" name="Picture 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08696" name="Picture 4" descr="A picture containing text, diagram, screenshot, 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6096000"/>
                    </a:xfrm>
                    <a:prstGeom prst="rect">
                      <a:avLst/>
                    </a:prstGeom>
                  </pic:spPr>
                </pic:pic>
              </a:graphicData>
            </a:graphic>
          </wp:inline>
        </w:drawing>
      </w:r>
    </w:p>
    <w:p w14:paraId="1F7B9A3E" w14:textId="77777777" w:rsidR="008560B7" w:rsidRDefault="008560B7" w:rsidP="00CC7B53">
      <w:pPr>
        <w:spacing w:line="276" w:lineRule="auto"/>
        <w:rPr>
          <w:rFonts w:ascii="Times New Roman" w:hAnsi="Times New Roman" w:cs="Times New Roman"/>
          <w:b/>
          <w:bCs/>
        </w:rPr>
      </w:pPr>
    </w:p>
    <w:p w14:paraId="1C1FE451" w14:textId="6D6A3B8E" w:rsidR="001173C1" w:rsidRDefault="001173C1" w:rsidP="00CC7B53">
      <w:pPr>
        <w:spacing w:line="276" w:lineRule="auto"/>
        <w:rPr>
          <w:rFonts w:ascii="Times New Roman" w:hAnsi="Times New Roman" w:cs="Times New Roman"/>
        </w:rPr>
      </w:pPr>
      <w:r w:rsidRPr="00394404">
        <w:rPr>
          <w:rFonts w:ascii="Times New Roman" w:hAnsi="Times New Roman" w:cs="Times New Roman"/>
          <w:b/>
          <w:bCs/>
        </w:rPr>
        <w:t xml:space="preserve">Figure </w:t>
      </w:r>
      <w:r>
        <w:rPr>
          <w:rFonts w:ascii="Times New Roman" w:hAnsi="Times New Roman" w:cs="Times New Roman"/>
          <w:b/>
          <w:bCs/>
        </w:rPr>
        <w:t>S4</w:t>
      </w:r>
      <w:r w:rsidRPr="00394404">
        <w:rPr>
          <w:rFonts w:ascii="Times New Roman" w:hAnsi="Times New Roman" w:cs="Times New Roman"/>
          <w:b/>
          <w:bCs/>
        </w:rPr>
        <w:t>. Relationship between network topological properties and relative modularity.</w:t>
      </w:r>
      <w:r w:rsidRPr="00394404">
        <w:rPr>
          <w:rFonts w:ascii="Times New Roman" w:hAnsi="Times New Roman" w:cs="Times New Roman"/>
        </w:rPr>
        <w:t xml:space="preserve"> Spearman correlations were used to compare network topologies including nodes, links, average K, average CC, GD, and Con to the relative modularity. Red circles represent networks under CT wheat land use and blue squares represent native TGP (control) land use. Correlation coefficients (rho) are shown in corresponding colors followed by *</w:t>
      </w:r>
      <w:r>
        <w:rPr>
          <w:rFonts w:ascii="Times New Roman" w:hAnsi="Times New Roman" w:cs="Times New Roman"/>
        </w:rPr>
        <w:t xml:space="preserve"> </w:t>
      </w:r>
      <w:r w:rsidRPr="00BC795A">
        <w:rPr>
          <w:rFonts w:ascii="Times New Roman" w:hAnsi="Times New Roman" w:cs="Times New Roman"/>
          <w:i/>
          <w:iCs/>
        </w:rPr>
        <w:t>p</w:t>
      </w:r>
      <w:r w:rsidRPr="00394404">
        <w:rPr>
          <w:rFonts w:ascii="Times New Roman" w:hAnsi="Times New Roman" w:cs="Times New Roman"/>
        </w:rPr>
        <w:t xml:space="preserve"> ≤ 0.05</w:t>
      </w:r>
      <w:proofErr w:type="gramStart"/>
      <w:r w:rsidR="00492255">
        <w:rPr>
          <w:rFonts w:ascii="Times New Roman" w:hAnsi="Times New Roman" w:cs="Times New Roman"/>
        </w:rPr>
        <w:t>,</w:t>
      </w:r>
      <w:r w:rsidRPr="00394404">
        <w:rPr>
          <w:rFonts w:ascii="Times New Roman" w:hAnsi="Times New Roman" w:cs="Times New Roman"/>
        </w:rPr>
        <w:t xml:space="preserve">  *</w:t>
      </w:r>
      <w:proofErr w:type="gramEnd"/>
      <w:r w:rsidRPr="00394404">
        <w:rPr>
          <w:rFonts w:ascii="Times New Roman" w:hAnsi="Times New Roman" w:cs="Times New Roman"/>
        </w:rPr>
        <w:t>*</w:t>
      </w:r>
      <w:r>
        <w:rPr>
          <w:rFonts w:ascii="Times New Roman" w:hAnsi="Times New Roman" w:cs="Times New Roman"/>
        </w:rPr>
        <w:t xml:space="preserve"> </w:t>
      </w:r>
      <w:r w:rsidRPr="00BC795A">
        <w:rPr>
          <w:rFonts w:ascii="Times New Roman" w:hAnsi="Times New Roman" w:cs="Times New Roman"/>
          <w:i/>
          <w:iCs/>
        </w:rPr>
        <w:t>p</w:t>
      </w:r>
      <w:r w:rsidRPr="00394404">
        <w:rPr>
          <w:rFonts w:ascii="Times New Roman" w:hAnsi="Times New Roman" w:cs="Times New Roman"/>
        </w:rPr>
        <w:t xml:space="preserve"> ≤ 0.01</w:t>
      </w:r>
      <w:r w:rsidR="00492255">
        <w:rPr>
          <w:rFonts w:ascii="Times New Roman" w:hAnsi="Times New Roman" w:cs="Times New Roman"/>
        </w:rPr>
        <w:t>,</w:t>
      </w:r>
      <w:r>
        <w:rPr>
          <w:rFonts w:ascii="Times New Roman" w:hAnsi="Times New Roman" w:cs="Times New Roman"/>
        </w:rPr>
        <w:t xml:space="preserve"> </w:t>
      </w:r>
      <w:r w:rsidRPr="00394404">
        <w:rPr>
          <w:rFonts w:ascii="Times New Roman" w:hAnsi="Times New Roman" w:cs="Times New Roman"/>
        </w:rPr>
        <w:t xml:space="preserve"> *** </w:t>
      </w:r>
      <w:r w:rsidRPr="00BC795A">
        <w:rPr>
          <w:rFonts w:ascii="Times New Roman" w:hAnsi="Times New Roman" w:cs="Times New Roman"/>
          <w:i/>
          <w:iCs/>
        </w:rPr>
        <w:t>p</w:t>
      </w:r>
      <w:r w:rsidRPr="00394404">
        <w:rPr>
          <w:rFonts w:ascii="Times New Roman" w:hAnsi="Times New Roman" w:cs="Times New Roman"/>
        </w:rPr>
        <w:t xml:space="preserve"> ≤ 0.001</w:t>
      </w:r>
      <w:r>
        <w:rPr>
          <w:rFonts w:ascii="Times New Roman" w:hAnsi="Times New Roman" w:cs="Times New Roman"/>
        </w:rPr>
        <w:t>.</w:t>
      </w:r>
    </w:p>
    <w:p w14:paraId="0E86BADD" w14:textId="77777777" w:rsidR="001173C1" w:rsidRDefault="001173C1" w:rsidP="001173C1">
      <w:pPr>
        <w:rPr>
          <w:rFonts w:ascii="Times New Roman" w:eastAsia="Times New Roman" w:hAnsi="Times New Roman" w:cs="Times New Roman"/>
        </w:rPr>
      </w:pPr>
    </w:p>
    <w:p w14:paraId="0A1A2982" w14:textId="51334BCB" w:rsidR="001173C1" w:rsidRDefault="00037436" w:rsidP="00212A8F">
      <w:pPr>
        <w:ind w:hanging="720"/>
        <w:rPr>
          <w:rFonts w:ascii="Times New Roman" w:hAnsi="Times New Roman" w:cs="Times New Roman"/>
          <w:b/>
          <w:bCs/>
        </w:rPr>
      </w:pPr>
      <w:r>
        <w:rPr>
          <w:rFonts w:ascii="Times New Roman" w:hAnsi="Times New Roman" w:cs="Times New Roman"/>
          <w:b/>
          <w:bCs/>
          <w:noProof/>
        </w:rPr>
        <w:lastRenderedPageBreak/>
        <w:drawing>
          <wp:inline distT="0" distB="0" distL="0" distR="0" wp14:anchorId="37EF797F" wp14:editId="0910118D">
            <wp:extent cx="6834640" cy="3905822"/>
            <wp:effectExtent l="0" t="0" r="0" b="6350"/>
            <wp:docPr id="2058290142" name="Picture 5" descr="A picture containing screenshot,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0142" name="Picture 5" descr="A picture containing screenshot, diagram, plot,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9615" cy="3937239"/>
                    </a:xfrm>
                    <a:prstGeom prst="rect">
                      <a:avLst/>
                    </a:prstGeom>
                  </pic:spPr>
                </pic:pic>
              </a:graphicData>
            </a:graphic>
          </wp:inline>
        </w:drawing>
      </w:r>
    </w:p>
    <w:p w14:paraId="13698462" w14:textId="77777777" w:rsidR="008560B7" w:rsidRDefault="008560B7" w:rsidP="00CC7B53">
      <w:pPr>
        <w:spacing w:line="276" w:lineRule="auto"/>
        <w:rPr>
          <w:rFonts w:ascii="Times New Roman" w:hAnsi="Times New Roman" w:cs="Times New Roman"/>
          <w:b/>
          <w:bCs/>
        </w:rPr>
      </w:pPr>
    </w:p>
    <w:p w14:paraId="55173AA2" w14:textId="4B519262" w:rsidR="00CC7B53" w:rsidRDefault="001173C1" w:rsidP="00CC7B53">
      <w:pPr>
        <w:spacing w:line="276" w:lineRule="auto"/>
        <w:rPr>
          <w:rFonts w:ascii="Times New Roman" w:hAnsi="Times New Roman" w:cs="Times New Roman"/>
        </w:rPr>
      </w:pPr>
      <w:r w:rsidRPr="00BC5761">
        <w:rPr>
          <w:rFonts w:ascii="Times New Roman" w:hAnsi="Times New Roman" w:cs="Times New Roman"/>
          <w:b/>
          <w:bCs/>
        </w:rPr>
        <w:t xml:space="preserve">Figure S5. Additional temporal dynamics of network stability. </w:t>
      </w:r>
      <w:r w:rsidRPr="00CC7B53">
        <w:rPr>
          <w:rFonts w:ascii="Times New Roman" w:hAnsi="Times New Roman" w:cs="Times New Roman"/>
          <w:b/>
          <w:bCs/>
        </w:rPr>
        <w:t>a</w:t>
      </w:r>
      <w:r w:rsidRPr="00BC5761">
        <w:rPr>
          <w:rFonts w:ascii="Times New Roman" w:hAnsi="Times New Roman" w:cs="Times New Roman"/>
        </w:rPr>
        <w:t xml:space="preserve">) Robustness measured by removing </w:t>
      </w:r>
      <w:r>
        <w:rPr>
          <w:rFonts w:ascii="Times New Roman" w:hAnsi="Times New Roman" w:cs="Times New Roman"/>
        </w:rPr>
        <w:t>five</w:t>
      </w:r>
      <w:r w:rsidRPr="00BC5761">
        <w:rPr>
          <w:rFonts w:ascii="Times New Roman" w:hAnsi="Times New Roman" w:cs="Times New Roman"/>
        </w:rPr>
        <w:t xml:space="preserve"> module hubs from each of the empirical MENs. For April 2018, only </w:t>
      </w:r>
      <w:r>
        <w:rPr>
          <w:rFonts w:ascii="Times New Roman" w:hAnsi="Times New Roman" w:cs="Times New Roman"/>
        </w:rPr>
        <w:t>four</w:t>
      </w:r>
      <w:r w:rsidRPr="00BC5761">
        <w:rPr>
          <w:rFonts w:ascii="Times New Roman" w:hAnsi="Times New Roman" w:cs="Times New Roman"/>
        </w:rPr>
        <w:t xml:space="preserve"> module hubs removed as that was the total module hubs in CT wheat for that network. CT wheat shown in red and native TGP shown in blue for all graphs. Error bars represent the standard deviation of 100 repetitions of the simulation. Robustness for each timepoint was compared between CT wheat and native TGP land use using a two-sided t-test. Significant differences are indicated by </w:t>
      </w:r>
      <w:r w:rsidRPr="00394404">
        <w:rPr>
          <w:rFonts w:ascii="Times New Roman" w:hAnsi="Times New Roman" w:cs="Times New Roman"/>
        </w:rPr>
        <w:t>*</w:t>
      </w:r>
      <w:r>
        <w:rPr>
          <w:rFonts w:ascii="Times New Roman" w:hAnsi="Times New Roman" w:cs="Times New Roman"/>
        </w:rPr>
        <w:t xml:space="preserve"> </w:t>
      </w:r>
      <w:r w:rsidRPr="00361747">
        <w:rPr>
          <w:rFonts w:ascii="Times New Roman" w:hAnsi="Times New Roman" w:cs="Times New Roman"/>
          <w:i/>
          <w:iCs/>
        </w:rPr>
        <w:t>p</w:t>
      </w:r>
      <w:r w:rsidRPr="00394404">
        <w:rPr>
          <w:rFonts w:ascii="Times New Roman" w:hAnsi="Times New Roman" w:cs="Times New Roman"/>
        </w:rPr>
        <w:t xml:space="preserve"> ≤ 0.05</w:t>
      </w:r>
      <w:r w:rsidR="00492255">
        <w:rPr>
          <w:rFonts w:ascii="Times New Roman" w:hAnsi="Times New Roman" w:cs="Times New Roman"/>
        </w:rPr>
        <w:t>,</w:t>
      </w:r>
      <w:r w:rsidRPr="00394404">
        <w:rPr>
          <w:rFonts w:ascii="Times New Roman" w:hAnsi="Times New Roman" w:cs="Times New Roman"/>
        </w:rPr>
        <w:t xml:space="preserve"> **</w:t>
      </w:r>
      <w:r>
        <w:rPr>
          <w:rFonts w:ascii="Times New Roman" w:hAnsi="Times New Roman" w:cs="Times New Roman"/>
        </w:rPr>
        <w:t xml:space="preserve"> </w:t>
      </w:r>
      <w:r w:rsidRPr="00361747">
        <w:rPr>
          <w:rFonts w:ascii="Times New Roman" w:hAnsi="Times New Roman" w:cs="Times New Roman"/>
          <w:i/>
          <w:iCs/>
        </w:rPr>
        <w:t>p</w:t>
      </w:r>
      <w:r w:rsidRPr="00394404">
        <w:rPr>
          <w:rFonts w:ascii="Times New Roman" w:hAnsi="Times New Roman" w:cs="Times New Roman"/>
        </w:rPr>
        <w:t xml:space="preserve"> ≤ 0.01</w:t>
      </w:r>
      <w:r w:rsidR="00492255">
        <w:rPr>
          <w:rFonts w:ascii="Times New Roman" w:hAnsi="Times New Roman" w:cs="Times New Roman"/>
        </w:rPr>
        <w:t>,</w:t>
      </w:r>
      <w:r>
        <w:rPr>
          <w:rFonts w:ascii="Times New Roman" w:hAnsi="Times New Roman" w:cs="Times New Roman"/>
        </w:rPr>
        <w:t xml:space="preserve"> </w:t>
      </w:r>
      <w:r w:rsidRPr="00394404">
        <w:rPr>
          <w:rFonts w:ascii="Times New Roman" w:hAnsi="Times New Roman" w:cs="Times New Roman"/>
        </w:rPr>
        <w:t xml:space="preserve">*** </w:t>
      </w:r>
      <w:r w:rsidRPr="00361747">
        <w:rPr>
          <w:rFonts w:ascii="Times New Roman" w:hAnsi="Times New Roman" w:cs="Times New Roman"/>
          <w:i/>
          <w:iCs/>
        </w:rPr>
        <w:t>p</w:t>
      </w:r>
      <w:r w:rsidRPr="00394404">
        <w:rPr>
          <w:rFonts w:ascii="Times New Roman" w:hAnsi="Times New Roman" w:cs="Times New Roman"/>
        </w:rPr>
        <w:t xml:space="preserve"> ≤ 0.001</w:t>
      </w:r>
      <w:r w:rsidRPr="00BC5761">
        <w:rPr>
          <w:rFonts w:ascii="Times New Roman" w:hAnsi="Times New Roman" w:cs="Times New Roman"/>
        </w:rPr>
        <w:t xml:space="preserve">. </w:t>
      </w:r>
      <w:r w:rsidRPr="00CC7B53">
        <w:rPr>
          <w:rFonts w:ascii="Times New Roman" w:hAnsi="Times New Roman" w:cs="Times New Roman"/>
          <w:b/>
          <w:bCs/>
        </w:rPr>
        <w:t>b</w:t>
      </w:r>
      <w:r w:rsidRPr="00BC5761">
        <w:rPr>
          <w:rFonts w:ascii="Times New Roman" w:hAnsi="Times New Roman" w:cs="Times New Roman"/>
        </w:rPr>
        <w:t xml:space="preserve">) Compositional stability of the networked community over time shown as consecutive monthly comparisons. Overall compositional stability between CT wheat and native TGP land use compared using Mann-Whitney U Test. </w:t>
      </w:r>
      <w:r w:rsidR="00E56D78">
        <w:rPr>
          <w:rFonts w:ascii="Times New Roman" w:hAnsi="Times New Roman" w:cs="Times New Roman"/>
          <w:b/>
          <w:bCs/>
        </w:rPr>
        <w:t>c</w:t>
      </w:r>
      <w:r w:rsidRPr="00BC5761">
        <w:rPr>
          <w:rFonts w:ascii="Times New Roman" w:hAnsi="Times New Roman" w:cs="Times New Roman"/>
        </w:rPr>
        <w:t xml:space="preserve">) The number of overlapping ASVs in the whole community under CT wheat and native TGP land use among different numbers of sampling times (that is, orders). For example, for order=2, the overlapping ASVs were between any two sampling times. </w:t>
      </w:r>
      <w:r w:rsidR="00E56D78" w:rsidRPr="00E56D78">
        <w:rPr>
          <w:rFonts w:ascii="Times New Roman" w:hAnsi="Times New Roman" w:cs="Times New Roman"/>
          <w:b/>
          <w:bCs/>
        </w:rPr>
        <w:t>d</w:t>
      </w:r>
      <w:r w:rsidR="00E56D78">
        <w:rPr>
          <w:rFonts w:ascii="Times New Roman" w:hAnsi="Times New Roman" w:cs="Times New Roman"/>
        </w:rPr>
        <w:t xml:space="preserve">) </w:t>
      </w:r>
      <w:r w:rsidR="00E56D78" w:rsidRPr="00A75B5C">
        <w:rPr>
          <w:rFonts w:ascii="Times New Roman" w:hAnsi="Times New Roman" w:cs="Times New Roman"/>
        </w:rPr>
        <w:t xml:space="preserve">Spearman correlations between network stability and network complexity indices under </w:t>
      </w:r>
      <w:r w:rsidR="00E56D78">
        <w:rPr>
          <w:rFonts w:ascii="Times New Roman" w:hAnsi="Times New Roman" w:cs="Times New Roman"/>
        </w:rPr>
        <w:t>TGP</w:t>
      </w:r>
      <w:r w:rsidR="00E56D78" w:rsidRPr="00A75B5C">
        <w:rPr>
          <w:rFonts w:ascii="Times New Roman" w:hAnsi="Times New Roman" w:cs="Times New Roman"/>
        </w:rPr>
        <w:t xml:space="preserve"> land use. Significant correlations (</w:t>
      </w:r>
      <w:r w:rsidR="00E56D78" w:rsidRPr="00037DAC">
        <w:rPr>
          <w:rFonts w:ascii="Times New Roman" w:hAnsi="Times New Roman" w:cs="Times New Roman"/>
          <w:i/>
          <w:iCs/>
        </w:rPr>
        <w:t>p</w:t>
      </w:r>
      <w:r w:rsidR="00E56D78" w:rsidRPr="00A75B5C">
        <w:rPr>
          <w:rFonts w:ascii="Times New Roman" w:hAnsi="Times New Roman" w:cs="Times New Roman"/>
        </w:rPr>
        <w:t xml:space="preserve"> ≤ 0.05) are shown in blue for positive correlations and green for negative correlations. Inside the cells are the corresponding correlation coefficients. Non-significant correlations are shown in gray.</w:t>
      </w:r>
      <w:r w:rsidR="00E56D78">
        <w:rPr>
          <w:rFonts w:ascii="Times New Roman" w:hAnsi="Times New Roman" w:cs="Times New Roman"/>
        </w:rPr>
        <w:t xml:space="preserve"> </w:t>
      </w:r>
      <w:r w:rsidRPr="00CC7B53">
        <w:rPr>
          <w:rFonts w:ascii="Times New Roman" w:hAnsi="Times New Roman" w:cs="Times New Roman"/>
          <w:b/>
          <w:bCs/>
        </w:rPr>
        <w:t>e</w:t>
      </w:r>
      <w:r w:rsidRPr="00BC5761">
        <w:rPr>
          <w:rFonts w:ascii="Times New Roman" w:hAnsi="Times New Roman" w:cs="Times New Roman"/>
        </w:rPr>
        <w:t>) Network node constancy. Each box shows the constancy distribution of all node</w:t>
      </w:r>
      <w:r>
        <w:rPr>
          <w:rFonts w:ascii="Times New Roman" w:hAnsi="Times New Roman" w:cs="Times New Roman"/>
        </w:rPr>
        <w:t>s</w:t>
      </w:r>
      <w:r w:rsidRPr="00BC5761">
        <w:rPr>
          <w:rFonts w:ascii="Times New Roman" w:hAnsi="Times New Roman" w:cs="Times New Roman"/>
        </w:rPr>
        <w:t xml:space="preserve">, averaged between land uses. </w:t>
      </w:r>
      <w:r w:rsidRPr="00CC7B53">
        <w:rPr>
          <w:rFonts w:ascii="Times New Roman" w:hAnsi="Times New Roman" w:cs="Times New Roman"/>
          <w:b/>
          <w:bCs/>
        </w:rPr>
        <w:t>f</w:t>
      </w:r>
      <w:r w:rsidRPr="00BC5761">
        <w:rPr>
          <w:rFonts w:ascii="Times New Roman" w:hAnsi="Times New Roman" w:cs="Times New Roman"/>
        </w:rPr>
        <w:t>) Unweighted network link constancy. Each box shows the constancy distribution of the links in the networks under each land use. For e and f, Mann-Whitney U Test was used to compare differences in constancy between the CT wheat and native TGP land use.</w:t>
      </w:r>
    </w:p>
    <w:p w14:paraId="1EF04E2A" w14:textId="3F33837E" w:rsidR="00DB52C9" w:rsidRDefault="00DB52C9">
      <w:pPr>
        <w:rPr>
          <w:rFonts w:ascii="Times New Roman" w:hAnsi="Times New Roman" w:cs="Times New Roman"/>
          <w:b/>
          <w:bCs/>
        </w:rPr>
      </w:pPr>
    </w:p>
    <w:p w14:paraId="2656918E" w14:textId="05F231EE" w:rsidR="0014691A" w:rsidRDefault="0014691A" w:rsidP="00D56368">
      <w:pPr>
        <w:spacing w:line="276" w:lineRule="auto"/>
        <w:jc w:val="center"/>
        <w:rPr>
          <w:rFonts w:ascii="Times New Roman" w:hAnsi="Times New Roman" w:cs="Times New Roman"/>
          <w:b/>
          <w:bCs/>
        </w:rPr>
      </w:pPr>
    </w:p>
    <w:p w14:paraId="35D09963" w14:textId="5D248FC5" w:rsidR="008560B7" w:rsidRDefault="00037436" w:rsidP="00AF2342">
      <w:pPr>
        <w:spacing w:line="276"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EAC6270" wp14:editId="5406EAD5">
            <wp:extent cx="5899295" cy="4158184"/>
            <wp:effectExtent l="0" t="0" r="0" b="0"/>
            <wp:docPr id="181983184" name="Picture 6"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3184" name="Picture 6" descr="A picture containing text, diagram, screenshot, 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4607" cy="4190123"/>
                    </a:xfrm>
                    <a:prstGeom prst="rect">
                      <a:avLst/>
                    </a:prstGeom>
                  </pic:spPr>
                </pic:pic>
              </a:graphicData>
            </a:graphic>
          </wp:inline>
        </w:drawing>
      </w:r>
    </w:p>
    <w:p w14:paraId="02F15809" w14:textId="77777777" w:rsidR="00AF2342" w:rsidRDefault="00AF2342" w:rsidP="00DB52C9">
      <w:pPr>
        <w:spacing w:line="276" w:lineRule="auto"/>
        <w:rPr>
          <w:rFonts w:ascii="Times New Roman" w:hAnsi="Times New Roman" w:cs="Times New Roman"/>
          <w:b/>
          <w:bCs/>
        </w:rPr>
      </w:pPr>
    </w:p>
    <w:p w14:paraId="2200FDA4" w14:textId="4541A8B1" w:rsidR="00004E99" w:rsidRDefault="00004E99" w:rsidP="00DB52C9">
      <w:pPr>
        <w:spacing w:line="276" w:lineRule="auto"/>
        <w:rPr>
          <w:rFonts w:ascii="Times New Roman" w:hAnsi="Times New Roman" w:cs="Times New Roman"/>
        </w:rPr>
      </w:pPr>
      <w:r w:rsidRPr="00240994">
        <w:rPr>
          <w:rFonts w:ascii="Times New Roman" w:hAnsi="Times New Roman" w:cs="Times New Roman"/>
          <w:b/>
          <w:bCs/>
        </w:rPr>
        <w:t xml:space="preserve">Figure S6. </w:t>
      </w:r>
      <w:r w:rsidR="0031740D" w:rsidRPr="006975B4">
        <w:rPr>
          <w:rFonts w:ascii="Times New Roman" w:hAnsi="Times New Roman" w:cs="Times New Roman"/>
          <w:b/>
          <w:bCs/>
        </w:rPr>
        <w:t>Associations between network</w:t>
      </w:r>
      <w:r w:rsidR="0014691A">
        <w:rPr>
          <w:rFonts w:ascii="Times New Roman" w:hAnsi="Times New Roman" w:cs="Times New Roman"/>
          <w:b/>
          <w:bCs/>
        </w:rPr>
        <w:t xml:space="preserve">ed community structure and </w:t>
      </w:r>
      <w:r w:rsidR="0031740D" w:rsidRPr="006975B4">
        <w:rPr>
          <w:rFonts w:ascii="Times New Roman" w:hAnsi="Times New Roman" w:cs="Times New Roman"/>
          <w:b/>
          <w:bCs/>
        </w:rPr>
        <w:t>environmental properties</w:t>
      </w:r>
      <w:r>
        <w:rPr>
          <w:rFonts w:ascii="Times New Roman" w:hAnsi="Times New Roman" w:cs="Times New Roman"/>
        </w:rPr>
        <w:t xml:space="preserve">. </w:t>
      </w:r>
      <w:r w:rsidR="0031740D" w:rsidRPr="006975B4">
        <w:rPr>
          <w:rFonts w:ascii="Times New Roman" w:hAnsi="Times New Roman" w:cs="Times New Roman"/>
        </w:rPr>
        <w:t>Correlations of the networked community structures (Bray-</w:t>
      </w:r>
      <w:proofErr w:type="gramStart"/>
      <w:r w:rsidR="0031740D" w:rsidRPr="006975B4">
        <w:rPr>
          <w:rFonts w:ascii="Times New Roman" w:hAnsi="Times New Roman" w:cs="Times New Roman"/>
        </w:rPr>
        <w:t>Curtis</w:t>
      </w:r>
      <w:proofErr w:type="gramEnd"/>
      <w:r w:rsidR="0031740D" w:rsidRPr="006975B4">
        <w:rPr>
          <w:rFonts w:ascii="Times New Roman" w:hAnsi="Times New Roman" w:cs="Times New Roman"/>
        </w:rPr>
        <w:t xml:space="preserve"> distance) and soil and climate properties for the </w:t>
      </w:r>
      <w:r w:rsidR="0014691A">
        <w:rPr>
          <w:rFonts w:ascii="Times New Roman" w:hAnsi="Times New Roman" w:cs="Times New Roman"/>
        </w:rPr>
        <w:t>TGP</w:t>
      </w:r>
      <w:r w:rsidR="0031740D" w:rsidRPr="006975B4">
        <w:rPr>
          <w:rFonts w:ascii="Times New Roman" w:hAnsi="Times New Roman" w:cs="Times New Roman"/>
        </w:rPr>
        <w:t xml:space="preserve"> land use. Edge width corresponds to Mantel’s r value and the edge color represents the statistical significance. Pairwise spearman correlation</w:t>
      </w:r>
      <w:r w:rsidR="0031740D">
        <w:rPr>
          <w:rFonts w:ascii="Times New Roman" w:hAnsi="Times New Roman" w:cs="Times New Roman"/>
        </w:rPr>
        <w:t>s</w:t>
      </w:r>
      <w:r w:rsidR="0031740D" w:rsidRPr="006975B4">
        <w:rPr>
          <w:rFonts w:ascii="Times New Roman" w:hAnsi="Times New Roman" w:cs="Times New Roman"/>
        </w:rPr>
        <w:t xml:space="preserve"> of the variables are shown with a color gradient representing the correlation coefficients</w:t>
      </w:r>
      <w:r>
        <w:rPr>
          <w:rFonts w:ascii="Times New Roman" w:hAnsi="Times New Roman" w:cs="Times New Roman"/>
        </w:rPr>
        <w:br w:type="page"/>
      </w:r>
    </w:p>
    <w:p w14:paraId="153009EC" w14:textId="77777777" w:rsidR="00004E99" w:rsidRDefault="00004E99" w:rsidP="00CC7B53">
      <w:pPr>
        <w:spacing w:line="276" w:lineRule="auto"/>
        <w:rPr>
          <w:rFonts w:ascii="Times New Roman" w:hAnsi="Times New Roman" w:cs="Times New Roman"/>
        </w:rPr>
      </w:pPr>
    </w:p>
    <w:p w14:paraId="655E0B9F" w14:textId="4CAE4844" w:rsidR="000D3A40" w:rsidRPr="00CC7B53" w:rsidRDefault="00F855B8" w:rsidP="00CC7B53">
      <w:pPr>
        <w:spacing w:line="276" w:lineRule="auto"/>
        <w:rPr>
          <w:rFonts w:ascii="Times New Roman" w:hAnsi="Times New Roman" w:cs="Times New Roman"/>
        </w:rPr>
      </w:pPr>
      <w:r w:rsidRPr="00F855B8">
        <w:rPr>
          <w:rFonts w:ascii="TimesNewRomanPS" w:hAnsi="TimesNewRomanPS"/>
          <w:b/>
          <w:bCs/>
        </w:rPr>
        <w:t>Supplementary Tables</w:t>
      </w:r>
    </w:p>
    <w:p w14:paraId="2FFD8970" w14:textId="5B54470F" w:rsidR="00915243" w:rsidRDefault="00915243" w:rsidP="00F855B8">
      <w:pPr>
        <w:pStyle w:val="NormalWeb"/>
      </w:pPr>
      <w:r w:rsidRPr="00915243">
        <w:rPr>
          <w:b/>
          <w:bCs/>
        </w:rPr>
        <w:t>Table S1.</w:t>
      </w:r>
      <w:r w:rsidRPr="00915243">
        <w:t xml:space="preserve"> Topological properties of the MENs of converted cropland (CT wheat) and native tallgrass prairie (TGP</w:t>
      </w:r>
      <w:r>
        <w:t>,</w:t>
      </w:r>
      <w:r w:rsidRPr="00915243">
        <w:t xml:space="preserve"> control</w:t>
      </w:r>
      <w:r>
        <w:t>)</w:t>
      </w:r>
    </w:p>
    <w:p w14:paraId="4B36EF87" w14:textId="1E7CA677" w:rsidR="0063674A" w:rsidRDefault="0063674A" w:rsidP="00F855B8">
      <w:pPr>
        <w:pStyle w:val="NormalWeb"/>
      </w:pPr>
      <w:r w:rsidRPr="0063674A">
        <w:rPr>
          <w:b/>
          <w:bCs/>
        </w:rPr>
        <w:t>Table S2.</w:t>
      </w:r>
      <w:r w:rsidRPr="0063674A">
        <w:t xml:space="preserve"> Mann-Whitney U tests on relative abundances of highly abundant microbial phyla and classes between CT wheat and TGP.</w:t>
      </w:r>
    </w:p>
    <w:p w14:paraId="2F0AD97B" w14:textId="0D9D83EF" w:rsidR="0063674A" w:rsidRDefault="0063674A" w:rsidP="00F855B8">
      <w:pPr>
        <w:pStyle w:val="NormalWeb"/>
      </w:pPr>
      <w:r w:rsidRPr="0063674A">
        <w:rPr>
          <w:b/>
          <w:bCs/>
        </w:rPr>
        <w:t>Table S3.</w:t>
      </w:r>
      <w:r w:rsidRPr="0063674A">
        <w:t xml:space="preserve"> List of preserved module pairs, the number of overlapping and non-overlapping nodes in paired modules.</w:t>
      </w:r>
    </w:p>
    <w:p w14:paraId="6EDB1FB8" w14:textId="6BBEB327" w:rsidR="0063674A" w:rsidRDefault="0063674A" w:rsidP="00F855B8">
      <w:pPr>
        <w:pStyle w:val="NormalWeb"/>
      </w:pPr>
      <w:r w:rsidRPr="0063674A">
        <w:rPr>
          <w:b/>
          <w:bCs/>
        </w:rPr>
        <w:t>Table S4.</w:t>
      </w:r>
      <w:r w:rsidRPr="0063674A">
        <w:t xml:space="preserve"> Number of keystone nodes in CT wheat and TGP</w:t>
      </w:r>
      <w:r>
        <w:t xml:space="preserve"> </w:t>
      </w:r>
      <w:r w:rsidRPr="0063674A">
        <w:t>MENs</w:t>
      </w:r>
      <w:r>
        <w:t>.</w:t>
      </w:r>
    </w:p>
    <w:p w14:paraId="0DEBC7C5" w14:textId="403BE306" w:rsidR="000D3A40" w:rsidRDefault="000D3A40" w:rsidP="00F855B8">
      <w:pPr>
        <w:pStyle w:val="NormalWeb"/>
      </w:pPr>
      <w:r w:rsidRPr="000D3A40">
        <w:rPr>
          <w:b/>
          <w:bCs/>
        </w:rPr>
        <w:t>Table S5.</w:t>
      </w:r>
      <w:r w:rsidRPr="000D3A40">
        <w:t xml:space="preserve"> List of network hubs, their taxonomic information (% identity), and relative abundances.</w:t>
      </w:r>
    </w:p>
    <w:p w14:paraId="5481306D" w14:textId="2ECE142E" w:rsidR="000D3A40" w:rsidRDefault="000D3A40" w:rsidP="00F855B8">
      <w:pPr>
        <w:pStyle w:val="NormalWeb"/>
      </w:pPr>
      <w:r w:rsidRPr="000D3A40">
        <w:rPr>
          <w:b/>
          <w:bCs/>
        </w:rPr>
        <w:t>Table S6.</w:t>
      </w:r>
      <w:r w:rsidRPr="000D3A40">
        <w:t xml:space="preserve"> List of module hubs, their taxonomic information (% identity), and relative abundances.</w:t>
      </w:r>
    </w:p>
    <w:p w14:paraId="32E8FAC2" w14:textId="3DEEDB44" w:rsidR="000D3A40" w:rsidRDefault="000D3A40" w:rsidP="00F855B8">
      <w:pPr>
        <w:pStyle w:val="NormalWeb"/>
      </w:pPr>
      <w:r w:rsidRPr="000D3A40">
        <w:rPr>
          <w:b/>
          <w:bCs/>
        </w:rPr>
        <w:t>Table S7.</w:t>
      </w:r>
      <w:r w:rsidRPr="000D3A40">
        <w:t xml:space="preserve"> List of connectors, their taxonomic information (% identity), and relative abundances.</w:t>
      </w:r>
    </w:p>
    <w:p w14:paraId="72D3BB32" w14:textId="31C6BAEB" w:rsidR="00915243" w:rsidRPr="00F855B8" w:rsidRDefault="00915243" w:rsidP="00F855B8">
      <w:pPr>
        <w:pStyle w:val="NormalWeb"/>
      </w:pPr>
      <w:r w:rsidRPr="00915243">
        <w:tab/>
      </w:r>
      <w:r w:rsidRPr="00915243">
        <w:tab/>
      </w:r>
    </w:p>
    <w:p w14:paraId="3F5030B5" w14:textId="2C6CE0B7" w:rsidR="00F855B8" w:rsidRDefault="00F855B8">
      <w:pPr>
        <w:rPr>
          <w:rFonts w:ascii="Times" w:hAnsi="Times"/>
          <w:b/>
          <w:bCs/>
        </w:rPr>
      </w:pPr>
    </w:p>
    <w:p w14:paraId="1DF810F8" w14:textId="77777777" w:rsidR="00F855B8" w:rsidRDefault="00F855B8">
      <w:pPr>
        <w:rPr>
          <w:rFonts w:ascii="Times" w:hAnsi="Times"/>
          <w:b/>
          <w:bCs/>
        </w:rPr>
      </w:pPr>
      <w:r>
        <w:rPr>
          <w:rFonts w:ascii="Times" w:hAnsi="Times"/>
          <w:b/>
          <w:bCs/>
        </w:rPr>
        <w:br w:type="page"/>
      </w:r>
    </w:p>
    <w:p w14:paraId="619A086E" w14:textId="6D42448B" w:rsidR="000D3A40" w:rsidRDefault="00F855B8" w:rsidP="000D3A40">
      <w:pPr>
        <w:spacing w:line="480" w:lineRule="auto"/>
        <w:rPr>
          <w:rFonts w:ascii="Times" w:hAnsi="Times"/>
          <w:b/>
          <w:bCs/>
        </w:rPr>
      </w:pPr>
      <w:r>
        <w:rPr>
          <w:rFonts w:ascii="Times" w:hAnsi="Times"/>
          <w:b/>
          <w:bCs/>
        </w:rPr>
        <w:lastRenderedPageBreak/>
        <w:t>Supplementary Text</w:t>
      </w:r>
    </w:p>
    <w:p w14:paraId="05F4AA2D" w14:textId="0AB33D4A" w:rsidR="00455CEE" w:rsidRDefault="00455CEE" w:rsidP="00455CEE">
      <w:pPr>
        <w:pStyle w:val="ListParagraph"/>
        <w:numPr>
          <w:ilvl w:val="0"/>
          <w:numId w:val="2"/>
        </w:numPr>
        <w:spacing w:line="480" w:lineRule="auto"/>
        <w:ind w:left="360"/>
        <w:rPr>
          <w:rFonts w:ascii="Times" w:hAnsi="Times"/>
          <w:b/>
          <w:bCs/>
        </w:rPr>
      </w:pPr>
      <w:r>
        <w:rPr>
          <w:rFonts w:ascii="Times" w:hAnsi="Times"/>
          <w:b/>
          <w:bCs/>
        </w:rPr>
        <w:t>Detailed site description</w:t>
      </w:r>
      <w:r w:rsidR="004E51E2">
        <w:rPr>
          <w:rFonts w:ascii="Times" w:hAnsi="Times"/>
          <w:b/>
          <w:bCs/>
        </w:rPr>
        <w:t xml:space="preserve"> and sampling strategy</w:t>
      </w:r>
    </w:p>
    <w:p w14:paraId="24600979" w14:textId="77777777" w:rsidR="00455CEE" w:rsidRPr="007650B1" w:rsidRDefault="00455CEE" w:rsidP="007650B1">
      <w:pPr>
        <w:spacing w:line="480" w:lineRule="auto"/>
        <w:rPr>
          <w:rFonts w:ascii="Times New Roman" w:hAnsi="Times New Roman" w:cs="Times New Roman"/>
          <w:color w:val="000000" w:themeColor="text1"/>
        </w:rPr>
      </w:pPr>
      <w:r w:rsidRPr="007650B1">
        <w:rPr>
          <w:rFonts w:ascii="Times New Roman" w:hAnsi="Times New Roman" w:cs="Times New Roman"/>
          <w:color w:val="000000" w:themeColor="text1"/>
        </w:rPr>
        <w:t xml:space="preserve">The tallgrass prairie (TGP) plant community is predominantly </w:t>
      </w:r>
      <w:proofErr w:type="gramStart"/>
      <w:r w:rsidRPr="007650B1">
        <w:rPr>
          <w:rFonts w:ascii="Times New Roman" w:hAnsi="Times New Roman" w:cs="Times New Roman"/>
          <w:color w:val="000000" w:themeColor="text1"/>
        </w:rPr>
        <w:t>warm-season</w:t>
      </w:r>
      <w:proofErr w:type="gramEnd"/>
      <w:r w:rsidRPr="007650B1">
        <w:rPr>
          <w:rFonts w:ascii="Times New Roman" w:hAnsi="Times New Roman" w:cs="Times New Roman"/>
          <w:color w:val="000000" w:themeColor="text1"/>
        </w:rPr>
        <w:t xml:space="preserve"> mixed grasses native to Oklahoma including big bluestem (</w:t>
      </w:r>
      <w:r w:rsidRPr="007650B1">
        <w:rPr>
          <w:rFonts w:ascii="Times New Roman" w:hAnsi="Times New Roman" w:cs="Times New Roman"/>
          <w:i/>
          <w:iCs/>
          <w:color w:val="000000" w:themeColor="text1"/>
        </w:rPr>
        <w:t>Andropogon gerardii</w:t>
      </w:r>
      <w:r w:rsidRPr="007650B1">
        <w:rPr>
          <w:rFonts w:ascii="Times New Roman" w:hAnsi="Times New Roman" w:cs="Times New Roman"/>
          <w:color w:val="000000" w:themeColor="text1"/>
        </w:rPr>
        <w:t xml:space="preserve"> </w:t>
      </w:r>
      <w:proofErr w:type="spellStart"/>
      <w:r w:rsidRPr="007650B1">
        <w:rPr>
          <w:rFonts w:ascii="Times New Roman" w:hAnsi="Times New Roman" w:cs="Times New Roman"/>
          <w:color w:val="000000" w:themeColor="text1"/>
        </w:rPr>
        <w:t>Vitman</w:t>
      </w:r>
      <w:proofErr w:type="spellEnd"/>
      <w:r w:rsidRPr="007650B1">
        <w:rPr>
          <w:rFonts w:ascii="Times New Roman" w:hAnsi="Times New Roman" w:cs="Times New Roman"/>
          <w:color w:val="000000" w:themeColor="text1"/>
        </w:rPr>
        <w:t>.), little bluestem (</w:t>
      </w:r>
      <w:proofErr w:type="spellStart"/>
      <w:r w:rsidRPr="007650B1">
        <w:rPr>
          <w:rFonts w:ascii="Times New Roman" w:hAnsi="Times New Roman" w:cs="Times New Roman"/>
          <w:i/>
          <w:iCs/>
          <w:color w:val="000000" w:themeColor="text1"/>
        </w:rPr>
        <w:t>Schizachyrium</w:t>
      </w:r>
      <w:proofErr w:type="spellEnd"/>
      <w:r w:rsidRPr="007650B1">
        <w:rPr>
          <w:rFonts w:ascii="Times New Roman" w:hAnsi="Times New Roman" w:cs="Times New Roman"/>
          <w:i/>
          <w:iCs/>
          <w:color w:val="000000" w:themeColor="text1"/>
        </w:rPr>
        <w:t xml:space="preserve"> </w:t>
      </w:r>
      <w:proofErr w:type="spellStart"/>
      <w:r w:rsidRPr="007650B1">
        <w:rPr>
          <w:rFonts w:ascii="Times New Roman" w:hAnsi="Times New Roman" w:cs="Times New Roman"/>
          <w:i/>
          <w:iCs/>
          <w:color w:val="000000" w:themeColor="text1"/>
        </w:rPr>
        <w:t>scoparium</w:t>
      </w:r>
      <w:proofErr w:type="spellEnd"/>
      <w:r w:rsidRPr="007650B1">
        <w:rPr>
          <w:rFonts w:ascii="Times New Roman" w:hAnsi="Times New Roman" w:cs="Times New Roman"/>
          <w:color w:val="000000" w:themeColor="text1"/>
        </w:rPr>
        <w:t xml:space="preserve"> (</w:t>
      </w:r>
      <w:proofErr w:type="spellStart"/>
      <w:r w:rsidRPr="007650B1">
        <w:rPr>
          <w:rFonts w:ascii="Times New Roman" w:hAnsi="Times New Roman" w:cs="Times New Roman"/>
          <w:color w:val="000000" w:themeColor="text1"/>
        </w:rPr>
        <w:t>Michx</w:t>
      </w:r>
      <w:proofErr w:type="spellEnd"/>
      <w:r w:rsidRPr="007650B1">
        <w:rPr>
          <w:rFonts w:ascii="Times New Roman" w:hAnsi="Times New Roman" w:cs="Times New Roman"/>
          <w:color w:val="000000" w:themeColor="text1"/>
        </w:rPr>
        <w:t>.) Nash), Indiangrass (</w:t>
      </w:r>
      <w:proofErr w:type="spellStart"/>
      <w:r w:rsidRPr="007650B1">
        <w:rPr>
          <w:rFonts w:ascii="Times New Roman" w:hAnsi="Times New Roman" w:cs="Times New Roman"/>
          <w:i/>
          <w:iCs/>
          <w:color w:val="000000" w:themeColor="text1"/>
        </w:rPr>
        <w:t>Sorghastrum</w:t>
      </w:r>
      <w:proofErr w:type="spellEnd"/>
      <w:r w:rsidRPr="007650B1">
        <w:rPr>
          <w:rFonts w:ascii="Times New Roman" w:hAnsi="Times New Roman" w:cs="Times New Roman"/>
          <w:i/>
          <w:iCs/>
          <w:color w:val="000000" w:themeColor="text1"/>
        </w:rPr>
        <w:t xml:space="preserve"> nutans</w:t>
      </w:r>
      <w:r w:rsidRPr="007650B1">
        <w:rPr>
          <w:rFonts w:ascii="Times New Roman" w:hAnsi="Times New Roman" w:cs="Times New Roman"/>
          <w:color w:val="000000" w:themeColor="text1"/>
        </w:rPr>
        <w:t xml:space="preserve"> (L) Nash), and switchgrass (</w:t>
      </w:r>
      <w:r w:rsidRPr="007650B1">
        <w:rPr>
          <w:rFonts w:ascii="Times New Roman" w:hAnsi="Times New Roman" w:cs="Times New Roman"/>
          <w:i/>
          <w:iCs/>
          <w:color w:val="000000" w:themeColor="text1"/>
        </w:rPr>
        <w:t xml:space="preserve">Panicum </w:t>
      </w:r>
      <w:proofErr w:type="spellStart"/>
      <w:r w:rsidRPr="007650B1">
        <w:rPr>
          <w:rFonts w:ascii="Times New Roman" w:hAnsi="Times New Roman" w:cs="Times New Roman"/>
          <w:i/>
          <w:iCs/>
          <w:color w:val="000000" w:themeColor="text1"/>
        </w:rPr>
        <w:t>vergatum</w:t>
      </w:r>
      <w:proofErr w:type="spellEnd"/>
      <w:r w:rsidRPr="007650B1">
        <w:rPr>
          <w:rFonts w:ascii="Times New Roman" w:hAnsi="Times New Roman" w:cs="Times New Roman"/>
          <w:color w:val="000000" w:themeColor="text1"/>
        </w:rPr>
        <w:t xml:space="preserve"> L.). The soil is classified as Norge loamy prairie (Fine, mixed, thermic </w:t>
      </w:r>
      <w:proofErr w:type="spellStart"/>
      <w:r w:rsidRPr="007650B1">
        <w:rPr>
          <w:rFonts w:ascii="Times New Roman" w:hAnsi="Times New Roman" w:cs="Times New Roman"/>
          <w:color w:val="000000" w:themeColor="text1"/>
        </w:rPr>
        <w:t>Udertic</w:t>
      </w:r>
      <w:proofErr w:type="spellEnd"/>
      <w:r w:rsidRPr="007650B1">
        <w:rPr>
          <w:rFonts w:ascii="Times New Roman" w:hAnsi="Times New Roman" w:cs="Times New Roman"/>
          <w:color w:val="000000" w:themeColor="text1"/>
        </w:rPr>
        <w:t xml:space="preserve"> </w:t>
      </w:r>
      <w:proofErr w:type="spellStart"/>
      <w:r w:rsidRPr="007650B1">
        <w:rPr>
          <w:rFonts w:ascii="Times New Roman" w:hAnsi="Times New Roman" w:cs="Times New Roman"/>
          <w:color w:val="000000" w:themeColor="text1"/>
        </w:rPr>
        <w:t>Paleustalf</w:t>
      </w:r>
      <w:proofErr w:type="spellEnd"/>
      <w:r w:rsidRPr="007650B1">
        <w:rPr>
          <w:rFonts w:ascii="Times New Roman" w:hAnsi="Times New Roman" w:cs="Times New Roman"/>
          <w:color w:val="000000" w:themeColor="text1"/>
        </w:rPr>
        <w:t xml:space="preserve">) with a </w:t>
      </w:r>
      <w:proofErr w:type="gramStart"/>
      <w:r w:rsidRPr="007650B1">
        <w:rPr>
          <w:rFonts w:ascii="Times New Roman" w:hAnsi="Times New Roman" w:cs="Times New Roman"/>
          <w:color w:val="000000" w:themeColor="text1"/>
        </w:rPr>
        <w:t>high water</w:t>
      </w:r>
      <w:proofErr w:type="gramEnd"/>
      <w:r w:rsidRPr="007650B1">
        <w:rPr>
          <w:rFonts w:ascii="Times New Roman" w:hAnsi="Times New Roman" w:cs="Times New Roman"/>
          <w:color w:val="000000" w:themeColor="text1"/>
        </w:rPr>
        <w:t xml:space="preserve"> holding capacity. Grazing in the tallgrass prairie is under a year-round rotation by 50 cow-calf pairs being grazed for 30-day periods followed by 90-day rest periods. Prescribed spring burns are implemented on 4-year rotations as part of routine management. Burns generally occur in early spring before the initiation of growth of warm-season grasses. Recent prescribed burns occurred in February 2013 and February 2018. </w:t>
      </w:r>
    </w:p>
    <w:p w14:paraId="7614689E" w14:textId="77777777" w:rsidR="004E51E2" w:rsidRDefault="00455CEE" w:rsidP="004E51E2">
      <w:pPr>
        <w:spacing w:line="480" w:lineRule="auto"/>
        <w:ind w:firstLine="720"/>
        <w:rPr>
          <w:rFonts w:ascii="Times New Roman" w:hAnsi="Times New Roman" w:cs="Times New Roman"/>
          <w:color w:val="000000" w:themeColor="text1"/>
        </w:rPr>
      </w:pPr>
      <w:r w:rsidRPr="007650B1">
        <w:rPr>
          <w:rFonts w:ascii="Times New Roman" w:hAnsi="Times New Roman" w:cs="Times New Roman"/>
          <w:color w:val="000000" w:themeColor="text1"/>
        </w:rPr>
        <w:t xml:space="preserve">Native tallgrass prairies are often converted into cultivated ecosystems dominated by the </w:t>
      </w:r>
      <w:proofErr w:type="gramStart"/>
      <w:r w:rsidRPr="007650B1">
        <w:rPr>
          <w:rFonts w:ascii="Times New Roman" w:hAnsi="Times New Roman" w:cs="Times New Roman"/>
          <w:color w:val="000000" w:themeColor="text1"/>
        </w:rPr>
        <w:t>cool-season</w:t>
      </w:r>
      <w:proofErr w:type="gramEnd"/>
      <w:r w:rsidRPr="007650B1">
        <w:rPr>
          <w:rFonts w:ascii="Times New Roman" w:hAnsi="Times New Roman" w:cs="Times New Roman"/>
          <w:color w:val="000000" w:themeColor="text1"/>
        </w:rPr>
        <w:t xml:space="preserve"> crop winter wheat in the U.S. Southern Plains. Winter wheat has been planted in the study site under conventional tillage (CT) management since the late 1990s. </w:t>
      </w:r>
      <w:r w:rsidRPr="007650B1">
        <w:rPr>
          <w:rFonts w:ascii="Times New Roman" w:hAnsi="Times New Roman" w:cs="Times New Roman"/>
          <w:color w:val="000000" w:themeColor="text1"/>
          <w:lang w:eastAsia="zh-CN"/>
        </w:rPr>
        <w:t xml:space="preserve">Concerning </w:t>
      </w:r>
      <w:r w:rsidRPr="007650B1">
        <w:rPr>
          <w:rFonts w:ascii="Times New Roman" w:hAnsi="Times New Roman" w:cs="Times New Roman"/>
          <w:color w:val="000000" w:themeColor="text1"/>
        </w:rPr>
        <w:t>the studied period (June 2017-December 2018), the CT wheat field was grain-only during the 2015-2016 growing season and graze-out wheat (no grain production; cattle grazing from November through April/May) during the 2016-2017, 2017-2018, and 2018-2019 growing seasons. The soil in the wheat field was disced with a tandem disc harrow (10-12 cm depth) in May 2017 and June 2018 after the wheat growing season. Before planting in late September, the field was fertilized, tilled, and seedbed prepared. Since wheat was never harvested for grain, a burndown herbicide was applied in May 2018 between the 2017-2018 and 2018-2019 growing season with the field being resowed in November 2018.</w:t>
      </w:r>
    </w:p>
    <w:p w14:paraId="4C565DF6" w14:textId="5FE6D982" w:rsidR="004E51E2" w:rsidRPr="007650B1" w:rsidRDefault="004E51E2" w:rsidP="004E51E2">
      <w:pPr>
        <w:spacing w:line="480" w:lineRule="auto"/>
        <w:ind w:firstLine="720"/>
        <w:rPr>
          <w:rFonts w:ascii="Times New Roman" w:hAnsi="Times New Roman" w:cs="Times New Roman"/>
        </w:rPr>
      </w:pPr>
      <w:r w:rsidRPr="007650B1">
        <w:rPr>
          <w:rFonts w:ascii="Times New Roman" w:hAnsi="Times New Roman" w:cs="Times New Roman"/>
          <w:shd w:val="clear" w:color="auto" w:fill="FFFFFF"/>
        </w:rPr>
        <w:lastRenderedPageBreak/>
        <w:t xml:space="preserve">Although soils are highly heterogeneous at the microscale </w:t>
      </w:r>
      <w:r w:rsidRPr="007650B1">
        <w:rPr>
          <w:rFonts w:ascii="Times New Roman" w:hAnsi="Times New Roman" w:cs="Times New Roman"/>
          <w:shd w:val="clear" w:color="auto" w:fill="FFFFFF"/>
        </w:rPr>
        <w:fldChar w:fldCharType="begin"/>
      </w:r>
      <w:r w:rsidR="00C4217E">
        <w:rPr>
          <w:rFonts w:ascii="Times New Roman" w:hAnsi="Times New Roman" w:cs="Times New Roman"/>
          <w:shd w:val="clear" w:color="auto" w:fill="FFFFFF"/>
        </w:rPr>
        <w:instrText xml:space="preserve"> ADDIN EN.CITE &lt;EndNote&gt;&lt;Cite&gt;&lt;Author&gt;Zhou&lt;/Author&gt;&lt;Year&gt;2002&lt;/Year&gt;&lt;RecNum&gt;659&lt;/RecNum&gt;&lt;DisplayText&gt;(1)&lt;/DisplayText&gt;&lt;record&gt;&lt;rec-number&gt;659&lt;/rec-number&gt;&lt;foreign-keys&gt;&lt;key app="EN" db-id="e2ea0p5rgfeppxefx9lva224t20d25a9ftrz" timestamp="1682369997"&gt;659&lt;/key&gt;&lt;/foreign-keys&gt;&lt;ref-type name="Journal Article"&gt;17&lt;/ref-type&gt;&lt;contributors&gt;&lt;authors&gt;&lt;author&gt;Jizhong Zhou&lt;/author&gt;&lt;author&gt;Beicheng Xia&lt;/author&gt;&lt;author&gt;David S. Treves&lt;/author&gt;&lt;author&gt;L.-Y. Wu&lt;/author&gt;&lt;author&gt;Terry L. Marsh&lt;/author&gt;&lt;author&gt;Robert V. O’Neill&lt;/author&gt;&lt;author&gt;Anthony V. Palumbo&lt;/author&gt;&lt;author&gt;James M. Tiedje&lt;/author&gt;&lt;/authors&gt;&lt;/contributors&gt;&lt;titles&gt;&lt;title&gt;Spatial and resource factors influencing high microbial diversity in soil&lt;/title&gt;&lt;secondary-title&gt;Applied and Environmental Microbiology&lt;/secondary-title&gt;&lt;/titles&gt;&lt;periodical&gt;&lt;full-title&gt;Applied and Environmental Microbiology&lt;/full-title&gt;&lt;abbr-1&gt;Appl Environ Microbiol&lt;/abbr-1&gt;&lt;/periodical&gt;&lt;pages&gt;326-334&lt;/pages&gt;&lt;volume&gt;68&lt;/volume&gt;&lt;number&gt;1&lt;/number&gt;&lt;dates&gt;&lt;year&gt;2002&lt;/year&gt;&lt;/dates&gt;&lt;urls&gt;&lt;related-urls&gt;&lt;url&gt;https://journals.asm.org/doi/abs/10.1128/AEM.68.1.326-334.2002&lt;/url&gt;&lt;/related-urls&gt;&lt;/urls&gt;&lt;electronic-resource-num&gt;doi:10.1128/AEM.68.1.326-334.2002&lt;/electronic-resource-num&gt;&lt;/record&gt;&lt;/Cite&gt;&lt;/EndNote&gt;</w:instrText>
      </w:r>
      <w:r w:rsidRPr="007650B1">
        <w:rPr>
          <w:rFonts w:ascii="Times New Roman" w:hAnsi="Times New Roman" w:cs="Times New Roman"/>
          <w:shd w:val="clear" w:color="auto" w:fill="FFFFFF"/>
        </w:rPr>
        <w:fldChar w:fldCharType="separate"/>
      </w:r>
      <w:r w:rsidR="00C4217E">
        <w:rPr>
          <w:rFonts w:ascii="Times New Roman" w:hAnsi="Times New Roman" w:cs="Times New Roman"/>
          <w:noProof/>
          <w:shd w:val="clear" w:color="auto" w:fill="FFFFFF"/>
        </w:rPr>
        <w:t>(1)</w:t>
      </w:r>
      <w:r w:rsidRPr="007650B1">
        <w:rPr>
          <w:rFonts w:ascii="Times New Roman" w:hAnsi="Times New Roman" w:cs="Times New Roman"/>
          <w:shd w:val="clear" w:color="auto" w:fill="FFFFFF"/>
        </w:rPr>
        <w:fldChar w:fldCharType="end"/>
      </w:r>
      <w:r w:rsidRPr="007650B1">
        <w:rPr>
          <w:rFonts w:ascii="Times New Roman" w:hAnsi="Times New Roman" w:cs="Times New Roman"/>
          <w:shd w:val="clear" w:color="auto" w:fill="FFFFFF"/>
        </w:rPr>
        <w:t xml:space="preserve">, diversity and community structure </w:t>
      </w:r>
      <w:r w:rsidR="00092FB9" w:rsidRPr="007650B1">
        <w:rPr>
          <w:rFonts w:ascii="Times New Roman" w:hAnsi="Times New Roman" w:cs="Times New Roman"/>
          <w:shd w:val="clear" w:color="auto" w:fill="FFFFFF"/>
        </w:rPr>
        <w:t>are</w:t>
      </w:r>
      <w:r w:rsidRPr="007650B1">
        <w:rPr>
          <w:rFonts w:ascii="Times New Roman" w:hAnsi="Times New Roman" w:cs="Times New Roman"/>
          <w:shd w:val="clear" w:color="auto" w:fill="FFFFFF"/>
        </w:rPr>
        <w:t xml:space="preserve"> also manifested at larger scales </w:t>
      </w:r>
      <w:r w:rsidRPr="007650B1">
        <w:rPr>
          <w:rFonts w:ascii="Times New Roman" w:hAnsi="Times New Roman" w:cs="Times New Roman"/>
          <w:shd w:val="clear" w:color="auto" w:fill="FFFFFF"/>
        </w:rPr>
        <w:fldChar w:fldCharType="begin"/>
      </w:r>
      <w:r w:rsidR="000A45B0">
        <w:rPr>
          <w:rFonts w:ascii="Times New Roman" w:hAnsi="Times New Roman" w:cs="Times New Roman"/>
          <w:shd w:val="clear" w:color="auto" w:fill="FFFFFF"/>
        </w:rPr>
        <w:instrText xml:space="preserve"> ADDIN EN.CITE &lt;EndNote&gt;&lt;Cite&gt;&lt;Author&gt;Kaiser&lt;/Author&gt;&lt;Year&gt;2016&lt;/Year&gt;&lt;RecNum&gt;660&lt;/RecNum&gt;&lt;DisplayText&gt;(2)&lt;/DisplayText&gt;&lt;record&gt;&lt;rec-number&gt;660&lt;/rec-number&gt;&lt;foreign-keys&gt;&lt;key app="EN" db-id="e2ea0p5rgfeppxefx9lva224t20d25a9ftrz" timestamp="1682370157"&gt;660&lt;/key&gt;&lt;/foreign-keys&gt;&lt;ref-type name="Journal Article"&gt;17&lt;/ref-type&gt;&lt;contributors&gt;&lt;authors&gt;&lt;author&gt;Kaiser, Kristin&lt;/author&gt;&lt;author&gt;Wemheuer, Bernd&lt;/author&gt;&lt;author&gt;Korolkow, Vera&lt;/author&gt;&lt;author&gt;Wemheuer, Franziska&lt;/author&gt;&lt;author&gt;Nacke, Heiko&lt;/author&gt;&lt;author&gt;Schöning, Ingo&lt;/author&gt;&lt;author&gt;Schrumpf, Marion&lt;/author&gt;&lt;author&gt;Daniel, Rolf&lt;/author&gt;&lt;/authors&gt;&lt;/contributors&gt;&lt;titles&gt;&lt;title&gt;Driving forces of soil bacterial community structure, diversity, and function in temperate grasslands and forests&lt;/title&gt;&lt;secondary-title&gt;Scientific Reports&lt;/secondary-title&gt;&lt;/titles&gt;&lt;periodical&gt;&lt;full-title&gt;Scientific Reports&lt;/full-title&gt;&lt;abbr-1&gt;Sci. Rep.&lt;/abbr-1&gt;&lt;/periodical&gt;&lt;pages&gt;33696&lt;/pages&gt;&lt;volume&gt;6&lt;/volume&gt;&lt;number&gt;1&lt;/number&gt;&lt;dates&gt;&lt;year&gt;2016&lt;/year&gt;&lt;pub-dates&gt;&lt;date&gt;2016/09/21&lt;/date&gt;&lt;/pub-dates&gt;&lt;/dates&gt;&lt;isbn&gt;2045-2322&lt;/isbn&gt;&lt;urls&gt;&lt;related-urls&gt;&lt;url&gt;https://doi.org/10.1038/srep33696&lt;/url&gt;&lt;/related-urls&gt;&lt;/urls&gt;&lt;electronic-resource-num&gt;10.1038/srep33696&lt;/electronic-resource-num&gt;&lt;/record&gt;&lt;/Cite&gt;&lt;/EndNote&gt;</w:instrText>
      </w:r>
      <w:r w:rsidRPr="007650B1">
        <w:rPr>
          <w:rFonts w:ascii="Times New Roman" w:hAnsi="Times New Roman" w:cs="Times New Roman"/>
          <w:shd w:val="clear" w:color="auto" w:fill="FFFFFF"/>
        </w:rPr>
        <w:fldChar w:fldCharType="separate"/>
      </w:r>
      <w:r w:rsidR="007358F7">
        <w:rPr>
          <w:rFonts w:ascii="Times New Roman" w:hAnsi="Times New Roman" w:cs="Times New Roman"/>
          <w:noProof/>
          <w:shd w:val="clear" w:color="auto" w:fill="FFFFFF"/>
        </w:rPr>
        <w:t>(2)</w:t>
      </w:r>
      <w:r w:rsidRPr="007650B1">
        <w:rPr>
          <w:rFonts w:ascii="Times New Roman" w:hAnsi="Times New Roman" w:cs="Times New Roman"/>
          <w:shd w:val="clear" w:color="auto" w:fill="FFFFFF"/>
        </w:rPr>
        <w:fldChar w:fldCharType="end"/>
      </w:r>
      <w:r w:rsidRPr="007650B1">
        <w:rPr>
          <w:rFonts w:ascii="Times New Roman" w:hAnsi="Times New Roman" w:cs="Times New Roman"/>
          <w:shd w:val="clear" w:color="auto" w:fill="FFFFFF"/>
        </w:rPr>
        <w:t xml:space="preserve">. It has been demonstrated that at the ecosystem scale that changes in bacterial community composition and structure are more subtle </w:t>
      </w:r>
      <w:r w:rsidRPr="007650B1">
        <w:rPr>
          <w:rFonts w:ascii="Times New Roman" w:hAnsi="Times New Roman" w:cs="Times New Roman"/>
          <w:shd w:val="clear" w:color="auto" w:fill="FFFFFF"/>
        </w:rPr>
        <w:fldChar w:fldCharType="begin">
          <w:fldData xml:space="preserve">PEVuZE5vdGU+PENpdGU+PEF1dGhvcj5PJmFwb3M7QnJpZW48L0F1dGhvcj48WWVhcj4yMDE2PC9Z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</w:fldData>
        </w:fldChar>
      </w:r>
      <w:r w:rsidR="007358F7">
        <w:rPr>
          <w:rFonts w:ascii="Times New Roman" w:hAnsi="Times New Roman" w:cs="Times New Roman"/>
          <w:shd w:val="clear" w:color="auto" w:fill="FFFFFF"/>
        </w:rPr>
        <w:instrText xml:space="preserve"> ADDIN EN.CITE </w:instrText>
      </w:r>
      <w:r w:rsidR="007358F7">
        <w:rPr>
          <w:rFonts w:ascii="Times New Roman" w:hAnsi="Times New Roman" w:cs="Times New Roman"/>
          <w:shd w:val="clear" w:color="auto" w:fill="FFFFFF"/>
        </w:rPr>
        <w:fldChar w:fldCharType="begin">
          <w:fldData xml:space="preserve">PEVuZE5vdGU+PENpdGU+PEF1dGhvcj5PJmFwb3M7QnJpZW48L0F1dGhvcj48WWVhcj4yMDE2PC9Z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</w:fldData>
        </w:fldChar>
      </w:r>
      <w:r w:rsidR="007358F7">
        <w:rPr>
          <w:rFonts w:ascii="Times New Roman" w:hAnsi="Times New Roman" w:cs="Times New Roman"/>
          <w:shd w:val="clear" w:color="auto" w:fill="FFFFFF"/>
        </w:rPr>
        <w:instrText xml:space="preserve"> ADDIN EN.CITE.DATA </w:instrText>
      </w:r>
      <w:r w:rsidR="007358F7">
        <w:rPr>
          <w:rFonts w:ascii="Times New Roman" w:hAnsi="Times New Roman" w:cs="Times New Roman"/>
          <w:shd w:val="clear" w:color="auto" w:fill="FFFFFF"/>
        </w:rPr>
      </w:r>
      <w:r w:rsidR="007358F7">
        <w:rPr>
          <w:rFonts w:ascii="Times New Roman" w:hAnsi="Times New Roman" w:cs="Times New Roman"/>
          <w:shd w:val="clear" w:color="auto" w:fill="FFFFFF"/>
        </w:rPr>
        <w:fldChar w:fldCharType="end"/>
      </w:r>
      <w:r w:rsidRPr="007650B1">
        <w:rPr>
          <w:rFonts w:ascii="Times New Roman" w:hAnsi="Times New Roman" w:cs="Times New Roman"/>
          <w:shd w:val="clear" w:color="auto" w:fill="FFFFFF"/>
        </w:rPr>
      </w:r>
      <w:r w:rsidRPr="007650B1">
        <w:rPr>
          <w:rFonts w:ascii="Times New Roman" w:hAnsi="Times New Roman" w:cs="Times New Roman"/>
          <w:shd w:val="clear" w:color="auto" w:fill="FFFFFF"/>
        </w:rPr>
        <w:fldChar w:fldCharType="separate"/>
      </w:r>
      <w:r w:rsidR="007358F7">
        <w:rPr>
          <w:rFonts w:ascii="Times New Roman" w:hAnsi="Times New Roman" w:cs="Times New Roman"/>
          <w:noProof/>
          <w:shd w:val="clear" w:color="auto" w:fill="FFFFFF"/>
        </w:rPr>
        <w:t>(3)</w:t>
      </w:r>
      <w:r w:rsidRPr="007650B1">
        <w:rPr>
          <w:rFonts w:ascii="Times New Roman" w:hAnsi="Times New Roman" w:cs="Times New Roman"/>
          <w:shd w:val="clear" w:color="auto" w:fill="FFFFFF"/>
        </w:rPr>
        <w:fldChar w:fldCharType="end"/>
      </w:r>
      <w:r w:rsidRPr="007650B1">
        <w:rPr>
          <w:rFonts w:ascii="Times New Roman" w:hAnsi="Times New Roman" w:cs="Times New Roman"/>
          <w:shd w:val="clear" w:color="auto" w:fill="FFFFFF"/>
        </w:rPr>
        <w:t xml:space="preserve">. Therefore, if sampling resolution is carefully chosen, one can then give an interpretation of the estimated co-occurrence patterns </w:t>
      </w:r>
      <w:r w:rsidRPr="007650B1">
        <w:rPr>
          <w:rFonts w:ascii="Times New Roman" w:hAnsi="Times New Roman" w:cs="Times New Roman"/>
          <w:shd w:val="clear" w:color="auto" w:fill="FFFFFF"/>
        </w:rPr>
        <w:fldChar w:fldCharType="begin"/>
      </w:r>
      <w:r w:rsidR="000A45B0">
        <w:rPr>
          <w:rFonts w:ascii="Times New Roman" w:hAnsi="Times New Roman" w:cs="Times New Roman"/>
          <w:shd w:val="clear" w:color="auto" w:fill="FFFFFF"/>
        </w:rPr>
        <w:instrText xml:space="preserve"> ADDIN EN.CITE &lt;EndNote&gt;&lt;Cite&gt;&lt;Author&gt;Blanchet&lt;/Author&gt;&lt;Year&gt;2020&lt;/Year&gt;&lt;RecNum&gt;508&lt;/RecNum&gt;&lt;DisplayText&gt;(4)&lt;/DisplayText&gt;&lt;record&gt;&lt;rec-number&gt;508&lt;/rec-number&gt;&lt;foreign-keys&gt;&lt;key app="EN" db-id="e2ea0p5rgfeppxefx9lva224t20d25a9ftrz" timestamp="1644685778"&gt;508&lt;/key&gt;&lt;/foreign-keys&gt;&lt;ref-type name="Journal Article"&gt;17&lt;/ref-type&gt;&lt;contributors&gt;&lt;authors&gt;&lt;author&gt;Blanchet, F. Guillaume&lt;/author&gt;&lt;author&gt;Cazelles, Kevin&lt;/author&gt;&lt;author&gt;Gravel, Dominique&lt;/author&gt;&lt;/authors&gt;&lt;/contributors&gt;&lt;titles&gt;&lt;title&gt;Co-occurrence is not evidence of ecological interactions&lt;/title&gt;&lt;secondary-title&gt;Ecology Letters&lt;/secondary-title&gt;&lt;/titles&gt;&lt;periodical&gt;&lt;full-title&gt;Ecology Letters&lt;/full-title&gt;&lt;abbr-1&gt;Ecol. Lett.&lt;/abbr-1&gt;&lt;/periodical&gt;&lt;pages&gt;1050-1063&lt;/pages&gt;&lt;volume&gt;23&lt;/volume&gt;&lt;number&gt;7&lt;/number&gt;&lt;keywords&gt;&lt;keyword&gt;Co-occurrence analysis&lt;/keyword&gt;&lt;keyword&gt;co-occurrence networks&lt;/keyword&gt;&lt;keyword&gt;ecological interactions&lt;/keyword&gt;&lt;keyword&gt;presence–absence data&lt;/keyword&gt;&lt;keyword&gt;statistical inference&lt;/keyword&gt;&lt;/keywords&gt;&lt;dates&gt;&lt;year&gt;2020&lt;/year&gt;&lt;pub-dates&gt;&lt;date&gt;2020/07/01&lt;/date&gt;&lt;/pub-dates&gt;&lt;/dates&gt;&lt;publisher&gt;John Wiley &amp;amp; Sons, Ltd&lt;/publisher&gt;&lt;isbn&gt;1461-023X&lt;/isbn&gt;&lt;work-type&gt;https://doi.org/10.1111/ele.13525&lt;/work-type&gt;&lt;urls&gt;&lt;related-urls&gt;&lt;url&gt;https://doi.org/10.1111/ele.13525&lt;/url&gt;&lt;/related-urls&gt;&lt;/urls&gt;&lt;electronic-resource-num&gt;https://doi.org/10.1111/ele.13525&lt;/electronic-resource-num&gt;&lt;access-date&gt;2022/02/12&lt;/access-date&gt;&lt;/record&gt;&lt;/Cite&gt;&lt;/EndNote&gt;</w:instrText>
      </w:r>
      <w:r w:rsidRPr="007650B1">
        <w:rPr>
          <w:rFonts w:ascii="Times New Roman" w:hAnsi="Times New Roman" w:cs="Times New Roman"/>
          <w:shd w:val="clear" w:color="auto" w:fill="FFFFFF"/>
        </w:rPr>
        <w:fldChar w:fldCharType="separate"/>
      </w:r>
      <w:r w:rsidR="007358F7">
        <w:rPr>
          <w:rFonts w:ascii="Times New Roman" w:hAnsi="Times New Roman" w:cs="Times New Roman"/>
          <w:noProof/>
          <w:shd w:val="clear" w:color="auto" w:fill="FFFFFF"/>
        </w:rPr>
        <w:t>(4)</w:t>
      </w:r>
      <w:r w:rsidRPr="007650B1">
        <w:rPr>
          <w:rFonts w:ascii="Times New Roman" w:hAnsi="Times New Roman" w:cs="Times New Roman"/>
          <w:shd w:val="clear" w:color="auto" w:fill="FFFFFF"/>
        </w:rPr>
        <w:fldChar w:fldCharType="end"/>
      </w:r>
      <w:r w:rsidRPr="007650B1">
        <w:rPr>
          <w:rFonts w:ascii="Times New Roman" w:hAnsi="Times New Roman" w:cs="Times New Roman"/>
          <w:shd w:val="clear" w:color="auto" w:fill="FFFFFF"/>
        </w:rPr>
        <w:t xml:space="preserve">. Additionally, a relatively larger number of samples is essential for co-occurrence patterns and should ideally include </w:t>
      </w:r>
      <w:r w:rsidRPr="007650B1">
        <w:rPr>
          <w:rFonts w:ascii="Times New Roman" w:hAnsi="Times New Roman" w:cs="Times New Roman"/>
        </w:rPr>
        <w:t xml:space="preserve">spatial or temporal gradients in environmental conditions to achieve sufficient variability in taxon abundances to resolve co-occurrence patterns </w:t>
      </w:r>
      <w:r w:rsidRPr="007650B1">
        <w:rPr>
          <w:rFonts w:ascii="Times New Roman" w:hAnsi="Times New Roman" w:cs="Times New Roman"/>
        </w:rPr>
        <w:fldChar w:fldCharType="begin"/>
      </w:r>
      <w:r w:rsidR="000A45B0">
        <w:rPr>
          <w:rFonts w:ascii="Times New Roman" w:hAnsi="Times New Roman" w:cs="Times New Roman"/>
        </w:rPr>
        <w:instrText xml:space="preserve"> ADDIN EN.CITE &lt;EndNote&gt;&lt;Cite&gt;&lt;Author&gt;Barberán&lt;/Author&gt;&lt;Year&gt;2012&lt;/Year&gt;&lt;RecNum&gt;503&lt;/RecNum&gt;&lt;DisplayText&gt;(5)&lt;/DisplayText&gt;&lt;record&gt;&lt;rec-number&gt;503&lt;/rec-number&gt;&lt;foreign-keys&gt;&lt;key app="EN" db-id="e2ea0p5rgfeppxefx9lva224t20d25a9ftrz" timestamp="1644610187"&gt;503&lt;/key&gt;&lt;/foreign-keys&gt;&lt;ref-type name="Journal Article"&gt;17&lt;/ref-type&gt;&lt;contributors&gt;&lt;authors&gt;&lt;author&gt;Barberán, Albert&lt;/author&gt;&lt;author&gt;Bates, Scott T.&lt;/author&gt;&lt;author&gt;Casamayor, Emilio O.&lt;/author&gt;&lt;author&gt;Fierer, Noah&lt;/author&gt;&lt;/authors&gt;&lt;/contributors&gt;&lt;titles&gt;&lt;title&gt;Using network analysis to explore co-occurrence patterns in soil microbial communities&lt;/title&gt;&lt;secondary-title&gt;ISME Journal&lt;/secondary-title&gt;&lt;/titles&gt;&lt;periodical&gt;&lt;full-title&gt;ISME Journal&lt;/full-title&gt;&lt;abbr-1&gt;ISME J&lt;/abbr-1&gt;&lt;/periodical&gt;&lt;pages&gt;343-351&lt;/pages&gt;&lt;volume&gt;6&lt;/volume&gt;&lt;number&gt;2&lt;/number&gt;&lt;dates&gt;&lt;year&gt;2012&lt;/year&gt;&lt;pub-dates&gt;&lt;date&gt;2012/02/01&lt;/date&gt;&lt;/pub-dates&gt;&lt;/dates&gt;&lt;isbn&gt;1751-7370&lt;/isbn&gt;&lt;urls&gt;&lt;related-urls&gt;&lt;url&gt;https://doi.org/10.1038/ismej.2011.119&lt;/url&gt;&lt;/related-urls&gt;&lt;/urls&gt;&lt;electronic-resource-num&gt;10.1038/ismej.2011.119&lt;/electronic-resource-num&gt;&lt;/record&gt;&lt;/Cite&gt;&lt;/EndNote&gt;</w:instrText>
      </w:r>
      <w:r w:rsidRPr="007650B1">
        <w:rPr>
          <w:rFonts w:ascii="Times New Roman" w:hAnsi="Times New Roman" w:cs="Times New Roman"/>
        </w:rPr>
        <w:fldChar w:fldCharType="separate"/>
      </w:r>
      <w:r w:rsidR="007358F7">
        <w:rPr>
          <w:rFonts w:ascii="Times New Roman" w:hAnsi="Times New Roman" w:cs="Times New Roman"/>
          <w:noProof/>
        </w:rPr>
        <w:t>(5)</w:t>
      </w:r>
      <w:r w:rsidRPr="007650B1">
        <w:rPr>
          <w:rFonts w:ascii="Times New Roman" w:hAnsi="Times New Roman" w:cs="Times New Roman"/>
        </w:rPr>
        <w:fldChar w:fldCharType="end"/>
      </w:r>
      <w:r w:rsidRPr="007650B1">
        <w:rPr>
          <w:rFonts w:ascii="Times New Roman" w:hAnsi="Times New Roman" w:cs="Times New Roman"/>
          <w:shd w:val="clear" w:color="auto" w:fill="FFFFFF"/>
        </w:rPr>
        <w:t xml:space="preserve">. For these reasons, we chose to collect multiple soil samples located farther apart (~20 m) with each replicate made of several pooled soil cores to try to cover more of the distribution range of species in the site </w:t>
      </w:r>
      <w:r w:rsidRPr="007650B1">
        <w:rPr>
          <w:rFonts w:ascii="Times New Roman" w:hAnsi="Times New Roman" w:cs="Times New Roman"/>
          <w:shd w:val="clear" w:color="auto" w:fill="FFFFFF"/>
        </w:rPr>
        <w:fldChar w:fldCharType="begin"/>
      </w:r>
      <w:r w:rsidR="000A45B0">
        <w:rPr>
          <w:rFonts w:ascii="Times New Roman" w:hAnsi="Times New Roman" w:cs="Times New Roman"/>
          <w:shd w:val="clear" w:color="auto" w:fill="FFFFFF"/>
        </w:rPr>
        <w:instrText xml:space="preserve"> ADDIN EN.CITE &lt;EndNote&gt;&lt;Cite&gt;&lt;Author&gt;Blanchet&lt;/Author&gt;&lt;Year&gt;2020&lt;/Year&gt;&lt;RecNum&gt;508&lt;/RecNum&gt;&lt;DisplayText&gt;(4)&lt;/DisplayText&gt;&lt;record&gt;&lt;rec-number&gt;508&lt;/rec-number&gt;&lt;foreign-keys&gt;&lt;key app="EN" db-id="e2ea0p5rgfeppxefx9lva224t20d25a9ftrz" timestamp="1644685778"&gt;508&lt;/key&gt;&lt;/foreign-keys&gt;&lt;ref-type name="Journal Article"&gt;17&lt;/ref-type&gt;&lt;contributors&gt;&lt;authors&gt;&lt;author&gt;Blanchet, F. Guillaume&lt;/author&gt;&lt;author&gt;Cazelles, Kevin&lt;/author&gt;&lt;author&gt;Gravel, Dominique&lt;/author&gt;&lt;/authors&gt;&lt;/contributors&gt;&lt;titles&gt;&lt;title&gt;Co-occurrence is not evidence of ecological interactions&lt;/title&gt;&lt;secondary-title&gt;Ecology Letters&lt;/secondary-title&gt;&lt;/titles&gt;&lt;periodical&gt;&lt;full-title&gt;Ecology Letters&lt;/full-title&gt;&lt;abbr-1&gt;Ecol. Lett.&lt;/abbr-1&gt;&lt;/periodical&gt;&lt;pages&gt;1050-1063&lt;/pages&gt;&lt;volume&gt;23&lt;/volume&gt;&lt;number&gt;7&lt;/number&gt;&lt;keywords&gt;&lt;keyword&gt;Co-occurrence analysis&lt;/keyword&gt;&lt;keyword&gt;co-occurrence networks&lt;/keyword&gt;&lt;keyword&gt;ecological interactions&lt;/keyword&gt;&lt;keyword&gt;presence–absence data&lt;/keyword&gt;&lt;keyword&gt;statistical inference&lt;/keyword&gt;&lt;/keywords&gt;&lt;dates&gt;&lt;year&gt;2020&lt;/year&gt;&lt;pub-dates&gt;&lt;date&gt;2020/07/01&lt;/date&gt;&lt;/pub-dates&gt;&lt;/dates&gt;&lt;publisher&gt;John Wiley &amp;amp; Sons, Ltd&lt;/publisher&gt;&lt;isbn&gt;1461-023X&lt;/isbn&gt;&lt;work-type&gt;https://doi.org/10.1111/ele.13525&lt;/work-type&gt;&lt;urls&gt;&lt;related-urls&gt;&lt;url&gt;https://doi.org/10.1111/ele.13525&lt;/url&gt;&lt;/related-urls&gt;&lt;/urls&gt;&lt;electronic-resource-num&gt;https://doi.org/10.1111/ele.13525&lt;/electronic-resource-num&gt;&lt;access-date&gt;2022/02/12&lt;/access-date&gt;&lt;/record&gt;&lt;/Cite&gt;&lt;/EndNote&gt;</w:instrText>
      </w:r>
      <w:r w:rsidRPr="007650B1">
        <w:rPr>
          <w:rFonts w:ascii="Times New Roman" w:hAnsi="Times New Roman" w:cs="Times New Roman"/>
          <w:shd w:val="clear" w:color="auto" w:fill="FFFFFF"/>
        </w:rPr>
        <w:fldChar w:fldCharType="separate"/>
      </w:r>
      <w:r w:rsidR="007358F7">
        <w:rPr>
          <w:rFonts w:ascii="Times New Roman" w:hAnsi="Times New Roman" w:cs="Times New Roman"/>
          <w:noProof/>
          <w:shd w:val="clear" w:color="auto" w:fill="FFFFFF"/>
        </w:rPr>
        <w:t>(4)</w:t>
      </w:r>
      <w:r w:rsidRPr="007650B1">
        <w:rPr>
          <w:rFonts w:ascii="Times New Roman" w:hAnsi="Times New Roman" w:cs="Times New Roman"/>
          <w:shd w:val="clear" w:color="auto" w:fill="FFFFFF"/>
        </w:rPr>
        <w:fldChar w:fldCharType="end"/>
      </w:r>
      <w:r w:rsidRPr="007650B1">
        <w:rPr>
          <w:rFonts w:ascii="Times New Roman" w:hAnsi="Times New Roman" w:cs="Times New Roman"/>
          <w:shd w:val="clear" w:color="auto" w:fill="FFFFFF"/>
        </w:rPr>
        <w:t xml:space="preserve"> and minimize the impact of the difference that may be caused by uneven management, plant diversity, and variation in soil properties.</w:t>
      </w:r>
    </w:p>
    <w:p w14:paraId="408F6242" w14:textId="77777777" w:rsidR="00455CEE" w:rsidRPr="004E51E2" w:rsidRDefault="00455CEE" w:rsidP="00455CEE">
      <w:pPr>
        <w:spacing w:line="480" w:lineRule="auto"/>
        <w:rPr>
          <w:rFonts w:ascii="Times" w:hAnsi="Times"/>
          <w:b/>
          <w:bCs/>
        </w:rPr>
      </w:pPr>
    </w:p>
    <w:p w14:paraId="02A6415D" w14:textId="77777777" w:rsidR="00F855B8" w:rsidRPr="00636B9B" w:rsidRDefault="00F855B8" w:rsidP="000D3A40">
      <w:pPr>
        <w:pStyle w:val="ListParagraph"/>
        <w:numPr>
          <w:ilvl w:val="0"/>
          <w:numId w:val="2"/>
        </w:numPr>
        <w:spacing w:line="480" w:lineRule="auto"/>
        <w:ind w:left="360"/>
        <w:rPr>
          <w:rFonts w:ascii="Times New Roman" w:hAnsi="Times New Roman" w:cs="Times New Roman"/>
          <w:b/>
          <w:bCs/>
        </w:rPr>
      </w:pPr>
      <w:r w:rsidRPr="00636B9B">
        <w:rPr>
          <w:rFonts w:ascii="Times New Roman" w:hAnsi="Times New Roman" w:cs="Times New Roman"/>
          <w:b/>
          <w:bCs/>
        </w:rPr>
        <w:t xml:space="preserve">Network properties </w:t>
      </w:r>
    </w:p>
    <w:p w14:paraId="3F264BF3" w14:textId="3853FB1B" w:rsidR="00F855B8" w:rsidRDefault="00F855B8" w:rsidP="00F855B8">
      <w:pPr>
        <w:spacing w:line="480" w:lineRule="auto"/>
        <w:rPr>
          <w:rFonts w:ascii="Times New Roman" w:hAnsi="Times New Roman" w:cs="Times New Roman"/>
        </w:rPr>
      </w:pPr>
      <w:r w:rsidRPr="00A665DA">
        <w:rPr>
          <w:rFonts w:ascii="Times New Roman" w:hAnsi="Times New Roman" w:cs="Times New Roman"/>
        </w:rPr>
        <w:t xml:space="preserve">As an important part of many ecosystems, microbial communities are inherently complex </w:t>
      </w:r>
      <w:r w:rsidRPr="00A665DA">
        <w:rPr>
          <w:rFonts w:ascii="Times New Roman" w:hAnsi="Times New Roman" w:cs="Times New Roman"/>
        </w:rPr>
        <w:fldChar w:fldCharType="begin"/>
      </w:r>
      <w:r w:rsidR="007358F7">
        <w:rPr>
          <w:rFonts w:ascii="Times New Roman" w:hAnsi="Times New Roman" w:cs="Times New Roman"/>
        </w:rPr>
        <w:instrText xml:space="preserve"> ADDIN EN.CITE &lt;EndNote&gt;&lt;Cite&gt;&lt;Author&gt;Fuhrman&lt;/Author&gt;&lt;Year&gt;2009&lt;/Year&gt;&lt;RecNum&gt;1&lt;/RecNum&gt;&lt;DisplayText&gt;(6)&lt;/DisplayText&gt;&lt;record&gt;&lt;rec-number&gt;1&lt;/rec-number&gt;&lt;foreign-keys&gt;&lt;key app="EN" db-id="zvxfa2f2ovz2e0efvw4vfvdes9ees95vaer2" timestamp="1644594288"&gt;1&lt;/key&gt;&lt;/foreign-keys&gt;&lt;ref-type name="Journal Article"&gt;17&lt;/ref-type&gt;&lt;contributors&gt;&lt;authors&gt;&lt;author&gt;Fuhrman, J. A.&lt;/author&gt;&lt;/authors&gt;&lt;/contributors&gt;&lt;auth-address&gt;Department of Biological Sciences, University of Southern California, Los Angeles, California 90089, USA. fuhrman@usc.edu&lt;/auth-address&gt;&lt;titles&gt;&lt;title&gt;Microbial community structure and its functional implications&lt;/title&gt;&lt;secondary-title&gt;Nature&lt;/secondary-title&gt;&lt;/titles&gt;&lt;periodical&gt;&lt;full-title&gt;Nature&lt;/full-title&gt;&lt;/periodical&gt;&lt;pages&gt;193-9&lt;/pages&gt;&lt;volume&gt;459&lt;/volume&gt;&lt;number&gt;7244&lt;/number&gt;&lt;edition&gt;2009/05/16&lt;/edition&gt;&lt;keywords&gt;&lt;keyword&gt;Animals&lt;/keyword&gt;&lt;keyword&gt;*Ecosystem&lt;/keyword&gt;&lt;keyword&gt;Genomics/methods/trends&lt;/keyword&gt;&lt;keyword&gt;Greenhouse Effect&lt;/keyword&gt;&lt;keyword&gt;*Marine Biology&lt;/keyword&gt;&lt;keyword&gt;*Water Microbiology&lt;/keyword&gt;&lt;/keywords&gt;&lt;dates&gt;&lt;year&gt;2009&lt;/year&gt;&lt;pub-dates&gt;&lt;date&gt;May 14&lt;/date&gt;&lt;/pub-dates&gt;&lt;/dates&gt;&lt;isbn&gt;1476-4687 (Electronic)&amp;#xD;0028-0836 (Linking)&lt;/isbn&gt;&lt;accession-num&gt;19444205&lt;/accession-num&gt;&lt;urls&gt;&lt;related-urls&gt;&lt;url&gt;https://www.ncbi.nlm.nih.gov/pubmed/19444205&lt;/url&gt;&lt;/related-urls&gt;&lt;/urls&gt;&lt;electronic-resource-num&gt;10.1038/nature08058&lt;/electronic-resource-num&gt;&lt;/record&gt;&lt;/Cite&gt;&lt;/EndNote&gt;</w:instrText>
      </w:r>
      <w:r w:rsidRPr="00A665DA">
        <w:rPr>
          <w:rFonts w:ascii="Times New Roman" w:hAnsi="Times New Roman" w:cs="Times New Roman"/>
        </w:rPr>
        <w:fldChar w:fldCharType="separate"/>
      </w:r>
      <w:r w:rsidR="007358F7">
        <w:rPr>
          <w:rFonts w:ascii="Times New Roman" w:hAnsi="Times New Roman" w:cs="Times New Roman"/>
          <w:noProof/>
        </w:rPr>
        <w:t>(6)</w:t>
      </w:r>
      <w:r w:rsidRPr="00A665DA">
        <w:rPr>
          <w:rFonts w:ascii="Times New Roman" w:hAnsi="Times New Roman" w:cs="Times New Roman"/>
        </w:rPr>
        <w:fldChar w:fldCharType="end"/>
      </w:r>
      <w:r w:rsidRPr="00A665DA">
        <w:rPr>
          <w:rFonts w:ascii="Times New Roman" w:hAnsi="Times New Roman" w:cs="Times New Roman"/>
        </w:rPr>
        <w:t xml:space="preserve">. Despite the many types of complex systems, the architecture of their networks </w:t>
      </w:r>
      <w:r>
        <w:rPr>
          <w:rFonts w:ascii="Times New Roman" w:hAnsi="Times New Roman" w:cs="Times New Roman"/>
        </w:rPr>
        <w:t xml:space="preserve">shares </w:t>
      </w:r>
      <w:r w:rsidRPr="00A665DA">
        <w:rPr>
          <w:rFonts w:ascii="Times New Roman" w:hAnsi="Times New Roman" w:cs="Times New Roman"/>
        </w:rPr>
        <w:t xml:space="preserve">many common properties such as scale-free, small-world, modularity, and hierarchy </w:t>
      </w:r>
      <w:r w:rsidRPr="00A665DA">
        <w:rPr>
          <w:rFonts w:ascii="Times New Roman" w:hAnsi="Times New Roman" w:cs="Times New Roman"/>
        </w:rPr>
        <w:fldChar w:fldCharType="begin">
          <w:fldData xml:space="preserve">PEVuZE5vdGU+PENpdGU+PEF1dGhvcj5CYXJhYmFzaTwvQXV0aG9yPjxZZWFyPjIwMDQ8L1llYXI+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</w:fldData>
        </w:fldChar>
      </w:r>
      <w:r w:rsidR="007358F7">
        <w:rPr>
          <w:rFonts w:ascii="Times New Roman" w:hAnsi="Times New Roman" w:cs="Times New Roman"/>
        </w:rPr>
        <w:instrText xml:space="preserve"> ADDIN EN.CITE </w:instrText>
      </w:r>
      <w:r w:rsidR="007358F7">
        <w:rPr>
          <w:rFonts w:ascii="Times New Roman" w:hAnsi="Times New Roman" w:cs="Times New Roman"/>
        </w:rPr>
        <w:fldChar w:fldCharType="begin">
          <w:fldData xml:space="preserve">PEVuZE5vdGU+PENpdGU+PEF1dGhvcj5CYXJhYmFzaTwvQXV0aG9yPjxZZWFyPjIwMDQ8L1llYXI+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</w:fldData>
        </w:fldChar>
      </w:r>
      <w:r w:rsidR="007358F7">
        <w:rPr>
          <w:rFonts w:ascii="Times New Roman" w:hAnsi="Times New Roman" w:cs="Times New Roman"/>
        </w:rPr>
        <w:instrText xml:space="preserve"> ADDIN EN.CITE.DATA </w:instrText>
      </w:r>
      <w:r w:rsidR="007358F7">
        <w:rPr>
          <w:rFonts w:ascii="Times New Roman" w:hAnsi="Times New Roman" w:cs="Times New Roman"/>
        </w:rPr>
      </w:r>
      <w:r w:rsidR="007358F7">
        <w:rPr>
          <w:rFonts w:ascii="Times New Roman" w:hAnsi="Times New Roman" w:cs="Times New Roman"/>
        </w:rPr>
        <w:fldChar w:fldCharType="end"/>
      </w:r>
      <w:r w:rsidRPr="00A665DA">
        <w:rPr>
          <w:rFonts w:ascii="Times New Roman" w:hAnsi="Times New Roman" w:cs="Times New Roman"/>
        </w:rPr>
      </w:r>
      <w:r w:rsidRPr="00A665DA">
        <w:rPr>
          <w:rFonts w:ascii="Times New Roman" w:hAnsi="Times New Roman" w:cs="Times New Roman"/>
        </w:rPr>
        <w:fldChar w:fldCharType="separate"/>
      </w:r>
      <w:r w:rsidR="007358F7">
        <w:rPr>
          <w:rFonts w:ascii="Times New Roman" w:hAnsi="Times New Roman" w:cs="Times New Roman"/>
          <w:noProof/>
        </w:rPr>
        <w:t>(7-9)</w:t>
      </w:r>
      <w:r w:rsidRPr="00A665DA">
        <w:rPr>
          <w:rFonts w:ascii="Times New Roman" w:hAnsi="Times New Roman" w:cs="Times New Roman"/>
        </w:rPr>
        <w:fldChar w:fldCharType="end"/>
      </w:r>
      <w:r w:rsidRPr="00A665DA">
        <w:rPr>
          <w:rFonts w:ascii="Times New Roman" w:hAnsi="Times New Roman" w:cs="Times New Roman"/>
        </w:rPr>
        <w:t>. Overall, the networks in this study were scale-free, small-world, and modular under CT wheat and native land use</w:t>
      </w:r>
      <w:r>
        <w:rPr>
          <w:rFonts w:ascii="Times New Roman" w:hAnsi="Times New Roman" w:cs="Times New Roman"/>
        </w:rPr>
        <w:t xml:space="preserve"> (Table S1). </w:t>
      </w:r>
      <w:r w:rsidRPr="00F93E2F">
        <w:rPr>
          <w:rFonts w:ascii="Times New Roman" w:hAnsi="Times New Roman" w:cs="Times New Roman"/>
        </w:rPr>
        <w:t xml:space="preserve">Scale-free networks are highly non-uniform with most nodes or species having few links or interactions while few nodes have many links </w:t>
      </w:r>
      <w:r w:rsidRPr="00F93E2F">
        <w:rPr>
          <w:rFonts w:ascii="Times New Roman" w:hAnsi="Times New Roman" w:cs="Times New Roman"/>
        </w:rPr>
        <w:fldChar w:fldCharType="begin">
          <w:fldData xml:space="preserve">PEVuZE5vdGU+PENpdGU+PEF1dGhvcj5CYXJhYsOhc2k8L0F1dGhvcj48WWVhcj4xOTk5PC9ZZWFy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=
</w:fldData>
        </w:fldChar>
      </w:r>
      <w:r w:rsidR="00C4217E">
        <w:rPr>
          <w:rFonts w:ascii="Times New Roman" w:hAnsi="Times New Roman" w:cs="Times New Roman"/>
        </w:rPr>
        <w:instrText xml:space="preserve"> ADDIN EN.CITE </w:instrText>
      </w:r>
      <w:r w:rsidR="00C4217E">
        <w:rPr>
          <w:rFonts w:ascii="Times New Roman" w:hAnsi="Times New Roman" w:cs="Times New Roman"/>
        </w:rPr>
        <w:fldChar w:fldCharType="begin">
          <w:fldData xml:space="preserve">PEVuZE5vdGU+PENpdGU+PEF1dGhvcj5CYXJhYsOhc2k8L0F1dGhvcj48WWVhcj4xOTk5PC9ZZWFy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=
</w:fldData>
        </w:fldChar>
      </w:r>
      <w:r w:rsidR="00C4217E">
        <w:rPr>
          <w:rFonts w:ascii="Times New Roman" w:hAnsi="Times New Roman" w:cs="Times New Roman"/>
        </w:rPr>
        <w:instrText xml:space="preserve"> ADDIN EN.CITE.DATA </w:instrText>
      </w:r>
      <w:r w:rsidR="00C4217E">
        <w:rPr>
          <w:rFonts w:ascii="Times New Roman" w:hAnsi="Times New Roman" w:cs="Times New Roman"/>
        </w:rPr>
      </w:r>
      <w:r w:rsidR="00C4217E">
        <w:rPr>
          <w:rFonts w:ascii="Times New Roman" w:hAnsi="Times New Roman" w:cs="Times New Roman"/>
        </w:rPr>
        <w:fldChar w:fldCharType="end"/>
      </w:r>
      <w:r w:rsidRPr="00F93E2F">
        <w:rPr>
          <w:rFonts w:ascii="Times New Roman" w:hAnsi="Times New Roman" w:cs="Times New Roman"/>
        </w:rPr>
      </w:r>
      <w:r w:rsidRPr="00F93E2F">
        <w:rPr>
          <w:rFonts w:ascii="Times New Roman" w:hAnsi="Times New Roman" w:cs="Times New Roman"/>
        </w:rPr>
        <w:fldChar w:fldCharType="separate"/>
      </w:r>
      <w:r w:rsidR="007358F7">
        <w:rPr>
          <w:rFonts w:ascii="Times New Roman" w:hAnsi="Times New Roman" w:cs="Times New Roman"/>
          <w:noProof/>
        </w:rPr>
        <w:t>(10, 11)</w:t>
      </w:r>
      <w:r w:rsidRPr="00F93E2F">
        <w:rPr>
          <w:rFonts w:ascii="Times New Roman" w:hAnsi="Times New Roman" w:cs="Times New Roman"/>
        </w:rPr>
        <w:fldChar w:fldCharType="end"/>
      </w:r>
      <w:r w:rsidRPr="00F93E2F">
        <w:rPr>
          <w:rFonts w:ascii="Times New Roman" w:hAnsi="Times New Roman" w:cs="Times New Roman"/>
        </w:rPr>
        <w:t>.</w:t>
      </w:r>
      <w:r>
        <w:rPr>
          <w:rFonts w:ascii="Times New Roman" w:hAnsi="Times New Roman" w:cs="Times New Roman"/>
        </w:rPr>
        <w:t xml:space="preserve"> Additionally, in complex networks, most nodes can be reached through a path of few links (i.e. “small-world effect”) which has been observed in many network types including microbial networks </w:t>
      </w:r>
      <w:r>
        <w:rPr>
          <w:rFonts w:ascii="Times New Roman" w:hAnsi="Times New Roman" w:cs="Times New Roman"/>
        </w:rPr>
        <w:fldChar w:fldCharType="begin"/>
      </w:r>
      <w:r w:rsidR="00C4217E">
        <w:rPr>
          <w:rFonts w:ascii="Times New Roman" w:hAnsi="Times New Roman" w:cs="Times New Roman"/>
        </w:rPr>
        <w:instrText xml:space="preserve"> ADDIN EN.CITE &lt;EndNote&gt;&lt;Cite&gt;&lt;Author&gt;Yuan&lt;/Author&gt;&lt;Year&gt;2021&lt;/Year&gt;&lt;RecNum&gt;84&lt;/RecNum&gt;&lt;DisplayText&gt;(12)&lt;/DisplayText&gt;&lt;record&gt;&lt;rec-number&gt;84&lt;/rec-number&gt;&lt;foreign-keys&gt;&lt;key app="EN" db-id="e2ea0p5rgfeppxefx9lva224t20d25a9ftrz" timestamp="1626220114"&gt;84&lt;/key&gt;&lt;/foreign-keys&gt;&lt;ref-type name="Journal Article"&gt;17&lt;/ref-type&gt;&lt;contributors&gt;&lt;authors&gt;&lt;author&gt;Yuan, Mengting Maggie&lt;/author&gt;&lt;author&gt;Guo, Xue&lt;/author&gt;&lt;author&gt;Wu, Linwei&lt;/author&gt;&lt;author&gt;Zhang, Ya&lt;/author&gt;&lt;author&gt;Xiao, Naijia&lt;/author&gt;&lt;author&gt;Ning, Daliang&lt;/author&gt;&lt;author&gt;Shi, Zhou&lt;/author&gt;&lt;author&gt;Zhou, Xishu&lt;/author&gt;&lt;author&gt;Wu, Liyou&lt;/author&gt;&lt;author&gt;Yang, Yunfeng&lt;/author&gt;&lt;author&gt;Tiedje, James M.&lt;/author&gt;&lt;author&gt;Zhou, Jizhong&lt;/author&gt;&lt;/authors&gt;&lt;/contributors&gt;&lt;titles&gt;&lt;title&gt;Climate warming enhances microbial network complexity and stability&lt;/title&gt;&lt;secondary-title&gt;Nature Climate Change&lt;/secondary-title&gt;&lt;/titles&gt;&lt;periodical&gt;&lt;full-title&gt;Nature Climate Change&lt;/full-title&gt;&lt;abbr-1&gt;Nat. Clim. Change&lt;/abbr-1&gt;&lt;/periodical&gt;&lt;pages&gt;343-348&lt;/pages&gt;&lt;volume&gt;11&lt;/volume&gt;&lt;number&gt;4&lt;/number&gt;&lt;dates&gt;&lt;year&gt;2021&lt;/year&gt;&lt;pub-dates&gt;&lt;date&gt;2021/04/01&lt;/date&gt;&lt;/pub-dates&gt;&lt;/dates&gt;&lt;isbn&gt;1758-6798&lt;/isbn&gt;&lt;urls&gt;&lt;related-urls&gt;&lt;url&gt;https://doi.org/10.1038/s41558-021-00989-9&lt;/url&gt;&lt;/related-urls&gt;&lt;/urls&gt;&lt;electronic-resource-num&gt;10.1038/s41558-021-00989-9&lt;/electronic-resource-num&gt;&lt;/record&gt;&lt;/Cite&gt;&lt;/EndNote&gt;</w:instrText>
      </w:r>
      <w:r>
        <w:rPr>
          <w:rFonts w:ascii="Times New Roman" w:hAnsi="Times New Roman" w:cs="Times New Roman"/>
        </w:rPr>
        <w:fldChar w:fldCharType="separate"/>
      </w:r>
      <w:r w:rsidR="007358F7">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xml:space="preserve">, neural networks </w:t>
      </w:r>
      <w:r>
        <w:rPr>
          <w:rFonts w:ascii="Times New Roman" w:hAnsi="Times New Roman" w:cs="Times New Roman"/>
        </w:rPr>
        <w:fldChar w:fldCharType="begin"/>
      </w:r>
      <w:r w:rsidR="007358F7">
        <w:rPr>
          <w:rFonts w:ascii="Times New Roman" w:hAnsi="Times New Roman" w:cs="Times New Roman"/>
        </w:rPr>
        <w:instrText xml:space="preserve"> ADDIN EN.CITE &lt;EndNote&gt;&lt;Cite&gt;&lt;Author&gt;Watts&lt;/Author&gt;&lt;Year&gt;1998&lt;/Year&gt;&lt;RecNum&gt;612&lt;/RecNum&gt;&lt;DisplayText&gt;(13)&lt;/DisplayText&gt;&lt;record&gt;&lt;rec-number&gt;612&lt;/rec-number&gt;&lt;foreign-keys&gt;&lt;key app="EN" db-id="e2ea0p5rgfeppxefx9lva224t20d25a9ftrz" timestamp="1655149956"&gt;612&lt;/key&gt;&lt;/foreign-keys&gt;&lt;ref-type name="Journal Article"&gt;17&lt;/ref-type&gt;&lt;contributors&gt;&lt;authors&gt;&lt;author&gt;Watts, Duncan J.&lt;/author&gt;&lt;author&gt;Strogatz, Steven H.&lt;/author&gt;&lt;/authors&gt;&lt;/contributors&gt;&lt;titles&gt;&lt;title&gt;Collective dynamics of ‘small-world’ networks&lt;/title&gt;&lt;secondary-title&gt;Nature&lt;/secondary-title&gt;&lt;/titles&gt;&lt;periodical&gt;&lt;full-title&gt;Nature&lt;/full-title&gt;&lt;/periodical&gt;&lt;pages&gt;440-442&lt;/pages&gt;&lt;volume&gt;393&lt;/volume&gt;&lt;number&gt;6684&lt;/number&gt;&lt;dates&gt;&lt;year&gt;1998&lt;/year&gt;&lt;pub-dates&gt;&lt;date&gt;1998/06/01&lt;/date&gt;&lt;/pub-dates&gt;&lt;/dates&gt;&lt;isbn&gt;1476-4687&lt;/isbn&gt;&lt;urls&gt;&lt;related-urls&gt;&lt;url&gt;https://doi.org/10.1038/30918&lt;/url&gt;&lt;/related-urls&gt;&lt;/urls&gt;&lt;electronic-resource-num&gt;10.1038/30918&lt;/electronic-resource-num&gt;&lt;/record&gt;&lt;/Cite&gt;&lt;/EndNote&gt;</w:instrText>
      </w:r>
      <w:r>
        <w:rPr>
          <w:rFonts w:ascii="Times New Roman" w:hAnsi="Times New Roman" w:cs="Times New Roman"/>
        </w:rPr>
        <w:fldChar w:fldCharType="separate"/>
      </w:r>
      <w:r w:rsidR="007358F7">
        <w:rPr>
          <w:rFonts w:ascii="Times New Roman" w:hAnsi="Times New Roman" w:cs="Times New Roman"/>
          <w:noProof/>
        </w:rPr>
        <w:t>(13)</w:t>
      </w:r>
      <w:r>
        <w:rPr>
          <w:rFonts w:ascii="Times New Roman" w:hAnsi="Times New Roman" w:cs="Times New Roman"/>
        </w:rPr>
        <w:fldChar w:fldCharType="end"/>
      </w:r>
      <w:r>
        <w:rPr>
          <w:rFonts w:ascii="Times New Roman" w:hAnsi="Times New Roman" w:cs="Times New Roman"/>
        </w:rPr>
        <w:t xml:space="preserve">, and the World Wide Web </w:t>
      </w:r>
      <w:r>
        <w:rPr>
          <w:rFonts w:ascii="Times New Roman" w:hAnsi="Times New Roman" w:cs="Times New Roman"/>
        </w:rPr>
        <w:fldChar w:fldCharType="begin">
          <w:fldData xml:space="preserve">PEVuZE5vdGU+PENpdGU+PEF1dGhvcj5CYXJhYmFzaTwvQXV0aG9yPjxZZWFyPjIwMDQ8L1llYXI+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</w:fldData>
        </w:fldChar>
      </w:r>
      <w:r w:rsidR="007358F7">
        <w:rPr>
          <w:rFonts w:ascii="Times New Roman" w:hAnsi="Times New Roman" w:cs="Times New Roman"/>
        </w:rPr>
        <w:instrText xml:space="preserve"> ADDIN EN.CITE </w:instrText>
      </w:r>
      <w:r w:rsidR="007358F7">
        <w:rPr>
          <w:rFonts w:ascii="Times New Roman" w:hAnsi="Times New Roman" w:cs="Times New Roman"/>
        </w:rPr>
        <w:fldChar w:fldCharType="begin">
          <w:fldData xml:space="preserve">PEVuZE5vdGU+PENpdGU+PEF1dGhvcj5CYXJhYmFzaTwvQXV0aG9yPjxZZWFyPjIwMDQ8L1llYXI+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</w:fldData>
        </w:fldChar>
      </w:r>
      <w:r w:rsidR="007358F7">
        <w:rPr>
          <w:rFonts w:ascii="Times New Roman" w:hAnsi="Times New Roman" w:cs="Times New Roman"/>
        </w:rPr>
        <w:instrText xml:space="preserve"> ADDIN EN.CITE.DATA </w:instrText>
      </w:r>
      <w:r w:rsidR="007358F7">
        <w:rPr>
          <w:rFonts w:ascii="Times New Roman" w:hAnsi="Times New Roman" w:cs="Times New Roman"/>
        </w:rPr>
      </w:r>
      <w:r w:rsidR="007358F7">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358F7">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 xml:space="preserve">. </w:t>
      </w:r>
      <w:r w:rsidRPr="00A665DA">
        <w:rPr>
          <w:rFonts w:ascii="Times New Roman" w:hAnsi="Times New Roman" w:cs="Times New Roman"/>
        </w:rPr>
        <w:t xml:space="preserve">Lastly, a module in a network is a group of nodes that are highly connected within the group but have very few connections outside the </w:t>
      </w:r>
      <w:r w:rsidRPr="00A665DA">
        <w:rPr>
          <w:rFonts w:ascii="Times New Roman" w:hAnsi="Times New Roman" w:cs="Times New Roman"/>
        </w:rPr>
        <w:lastRenderedPageBreak/>
        <w:t>group</w:t>
      </w:r>
      <w:r>
        <w:rPr>
          <w:rFonts w:ascii="Times New Roman" w:hAnsi="Times New Roman" w:cs="Times New Roman"/>
        </w:rPr>
        <w:t xml:space="preserve">. Modules are often thought of as communities or functional units </w:t>
      </w:r>
      <w:r>
        <w:rPr>
          <w:rFonts w:ascii="Times New Roman" w:hAnsi="Times New Roman" w:cs="Times New Roman"/>
        </w:rPr>
        <w:fldChar w:fldCharType="begin"/>
      </w:r>
      <w:r w:rsidR="000A45B0">
        <w:rPr>
          <w:rFonts w:ascii="Times New Roman" w:hAnsi="Times New Roman" w:cs="Times New Roman"/>
        </w:rPr>
        <w:instrText xml:space="preserve"> ADDIN EN.CITE &lt;EndNote&gt;&lt;Cite&gt;&lt;Author&gt;Luo&lt;/Author&gt;&lt;Year&gt;2006&lt;/Year&gt;&lt;RecNum&gt;613&lt;/RecNum&gt;&lt;DisplayText&gt;(14)&lt;/DisplayText&gt;&lt;record&gt;&lt;rec-number&gt;613&lt;/rec-number&gt;&lt;foreign-keys&gt;&lt;key app="EN" db-id="e2ea0p5rgfeppxefx9lva224t20d25a9ftrz" timestamp="1655151582"&gt;613&lt;/key&gt;&lt;/foreign-keys&gt;&lt;ref-type name="Journal Article"&gt;17&lt;/ref-type&gt;&lt;contributors&gt;&lt;authors&gt;&lt;author&gt;Luo, Feng&lt;/author&gt;&lt;author&gt;Zhong, Jianxin&lt;/author&gt;&lt;author&gt;Yang, Yunfeng&lt;/author&gt;&lt;author&gt;Zhou, Jizhong&lt;/author&gt;&lt;/authors&gt;&lt;/contributors&gt;&lt;titles&gt;&lt;title&gt;Application of random matrix theory to microarray data for discovering functional gene modules&lt;/title&gt;&lt;secondary-title&gt;Physical Review E&lt;/secondary-title&gt;&lt;/titles&gt;&lt;periodical&gt;&lt;full-title&gt;Physical Review E&lt;/full-title&gt;&lt;abbr-1&gt;Phys. Rev. E.&lt;/abbr-1&gt;&lt;/periodical&gt;&lt;pages&gt;031924&lt;/pages&gt;&lt;volume&gt;73&lt;/volume&gt;&lt;number&gt;3&lt;/number&gt;&lt;dates&gt;&lt;year&gt;2006&lt;/year&gt;&lt;pub-dates&gt;&lt;date&gt;03/29/&lt;/date&gt;&lt;/pub-dates&gt;&lt;/dates&gt;&lt;publisher&gt;American Physical Society&lt;/publisher&gt;&lt;urls&gt;&lt;related-urls&gt;&lt;url&gt;https://link.aps.org/doi/10.1103/PhysRevE.73.031924&lt;/url&gt;&lt;/related-urls&gt;&lt;/urls&gt;&lt;electronic-resource-num&gt;10.1103/PhysRevE.73.031924&lt;/electronic-resource-num&gt;&lt;/record&gt;&lt;/Cite&gt;&lt;/EndNote&gt;</w:instrText>
      </w:r>
      <w:r>
        <w:rPr>
          <w:rFonts w:ascii="Times New Roman" w:hAnsi="Times New Roman" w:cs="Times New Roman"/>
        </w:rPr>
        <w:fldChar w:fldCharType="separate"/>
      </w:r>
      <w:r w:rsidR="007358F7">
        <w:rPr>
          <w:rFonts w:ascii="Times New Roman" w:hAnsi="Times New Roman" w:cs="Times New Roman"/>
          <w:noProof/>
        </w:rPr>
        <w:t>(14)</w:t>
      </w:r>
      <w:r>
        <w:rPr>
          <w:rFonts w:ascii="Times New Roman" w:hAnsi="Times New Roman" w:cs="Times New Roman"/>
        </w:rPr>
        <w:fldChar w:fldCharType="end"/>
      </w:r>
      <w:r>
        <w:rPr>
          <w:rFonts w:ascii="Times New Roman" w:hAnsi="Times New Roman" w:cs="Times New Roman"/>
        </w:rPr>
        <w:t xml:space="preserve"> which have been suggested to arise from</w:t>
      </w:r>
      <w:r w:rsidRPr="00A665DA">
        <w:rPr>
          <w:rFonts w:ascii="Times New Roman" w:hAnsi="Times New Roman" w:cs="Times New Roman"/>
        </w:rPr>
        <w:t xml:space="preserve"> habitat heterogeneity, specificity of interactions</w:t>
      </w:r>
      <w:r w:rsidRPr="00064E1B">
        <w:rPr>
          <w:rFonts w:ascii="Times New Roman" w:hAnsi="Times New Roman" w:cs="Times New Roman"/>
        </w:rPr>
        <w:t>, ecological niche overlap,</w:t>
      </w:r>
      <w:r w:rsidRPr="00A665DA">
        <w:rPr>
          <w:rFonts w:ascii="Times New Roman" w:hAnsi="Times New Roman" w:cs="Times New Roman"/>
        </w:rPr>
        <w:t xml:space="preserve"> resource partitioning, phylogenetic relatedness, and/or natural selection </w:t>
      </w:r>
      <w:r w:rsidRPr="00A665DA">
        <w:rPr>
          <w:rFonts w:ascii="Times New Roman" w:hAnsi="Times New Roman" w:cs="Times New Roman"/>
        </w:rPr>
        <w:fldChar w:fldCharType="begin"/>
      </w:r>
      <w:r w:rsidR="000A45B0">
        <w:rPr>
          <w:rFonts w:ascii="Times New Roman" w:hAnsi="Times New Roman" w:cs="Times New Roman"/>
        </w:rPr>
        <w:instrText xml:space="preserve"> ADDIN EN.CITE &lt;EndNote&gt;&lt;Cite&gt;&lt;Author&gt;Olesen&lt;/Author&gt;&lt;Year&gt;2007&lt;/Year&gt;&lt;RecNum&gt;501&lt;/RecNum&gt;&lt;DisplayText&gt;(15)&lt;/DisplayText&gt;&lt;record&gt;&lt;rec-number&gt;501&lt;/rec-number&gt;&lt;foreign-keys&gt;&lt;key app="EN" db-id="e2ea0p5rgfeppxefx9lva224t20d25a9ftrz" timestamp="1644600066"&gt;501&lt;/key&gt;&lt;/foreign-keys&gt;&lt;ref-type name="Journal Article"&gt;17&lt;/ref-type&gt;&lt;contributors&gt;&lt;authors&gt;&lt;author&gt;Olesen, Jens M.&lt;/author&gt;&lt;author&gt;Bascompte, Jordi&lt;/author&gt;&lt;author&gt;Dupont, Yoko L.&lt;/author&gt;&lt;author&gt;Jordano, Pedro&lt;/author&gt;&lt;/authors&gt;&lt;/contributors&gt;&lt;titles&gt;&lt;title&gt;The modularity of pollination networks&lt;/title&gt;&lt;secondary-title&gt;Proceedings of the National Academy of Sciences&lt;/secondary-title&gt;&lt;/titles&gt;&lt;periodical&gt;&lt;full-title&gt;Proceedings of the National Academy of Sciences&lt;/full-title&gt;&lt;abbr-1&gt;Proc Natl Acad Sci USA&lt;/abbr-1&gt;&lt;/periodical&gt;&lt;pages&gt;19891&lt;/pages&gt;&lt;volume&gt;104&lt;/volume&gt;&lt;number&gt;50&lt;/number&gt;&lt;dates&gt;&lt;year&gt;2007&lt;/year&gt;&lt;/dates&gt;&lt;urls&gt;&lt;related-urls&gt;&lt;url&gt;http://www.pnas.org/content/104/50/19891.abstract&lt;/url&gt;&lt;/related-urls&gt;&lt;/urls&gt;&lt;electronic-resource-num&gt;10.1073/pnas.0706375104&lt;/electronic-resource-num&gt;&lt;/record&gt;&lt;/Cite&gt;&lt;/EndNote&gt;</w:instrText>
      </w:r>
      <w:r w:rsidRPr="00A665DA">
        <w:rPr>
          <w:rFonts w:ascii="Times New Roman" w:hAnsi="Times New Roman" w:cs="Times New Roman"/>
        </w:rPr>
        <w:fldChar w:fldCharType="separate"/>
      </w:r>
      <w:r w:rsidR="007358F7">
        <w:rPr>
          <w:rFonts w:ascii="Times New Roman" w:hAnsi="Times New Roman" w:cs="Times New Roman"/>
          <w:noProof/>
        </w:rPr>
        <w:t>(15)</w:t>
      </w:r>
      <w:r w:rsidRPr="00A665DA">
        <w:rPr>
          <w:rFonts w:ascii="Times New Roman" w:hAnsi="Times New Roman" w:cs="Times New Roman"/>
        </w:rPr>
        <w:fldChar w:fldCharType="end"/>
      </w:r>
      <w:r>
        <w:rPr>
          <w:rFonts w:ascii="Times New Roman" w:hAnsi="Times New Roman" w:cs="Times New Roman"/>
        </w:rPr>
        <w:t>. In this study, while the native TGP MENs were more modular (0.925 – 0.959 and 0.348 – 0.940, respectively), MENs of both land uses were modular based on modularity (&gt; 0.35) and relative modularity (&gt; 0, modularity</w:t>
      </w:r>
      <w:r w:rsidRPr="00F93E2F">
        <w:rPr>
          <w:rFonts w:ascii="Times New Roman" w:hAnsi="Times New Roman" w:cs="Times New Roman"/>
        </w:rPr>
        <w:t xml:space="preserve"> of empirical MENs greater than </w:t>
      </w:r>
      <w:r>
        <w:rPr>
          <w:rFonts w:ascii="Times New Roman" w:hAnsi="Times New Roman" w:cs="Times New Roman"/>
        </w:rPr>
        <w:t xml:space="preserve">modularity </w:t>
      </w:r>
      <w:r w:rsidRPr="00F93E2F">
        <w:rPr>
          <w:rFonts w:ascii="Times New Roman" w:hAnsi="Times New Roman" w:cs="Times New Roman"/>
        </w:rPr>
        <w:t>of random MENs</w:t>
      </w:r>
      <w:r>
        <w:rPr>
          <w:rFonts w:ascii="Times New Roman" w:hAnsi="Times New Roman" w:cs="Times New Roman"/>
        </w:rPr>
        <w:t xml:space="preserve">). </w:t>
      </w:r>
    </w:p>
    <w:p w14:paraId="6B330C45" w14:textId="206A9261" w:rsidR="00915243" w:rsidRDefault="00915243" w:rsidP="00F855B8">
      <w:pPr>
        <w:spacing w:line="480" w:lineRule="auto"/>
        <w:rPr>
          <w:rFonts w:ascii="Times New Roman" w:hAnsi="Times New Roman" w:cs="Times New Roman"/>
        </w:rPr>
      </w:pPr>
    </w:p>
    <w:p w14:paraId="0EB0A90D" w14:textId="3F364985" w:rsidR="00915243" w:rsidRPr="00915243" w:rsidRDefault="00455CEE" w:rsidP="00915243">
      <w:pPr>
        <w:spacing w:line="480" w:lineRule="auto"/>
        <w:contextualSpacing/>
        <w:rPr>
          <w:rFonts w:ascii="Times New Roman" w:hAnsi="Times New Roman" w:cs="Times New Roman"/>
          <w:b/>
          <w:bCs/>
        </w:rPr>
      </w:pPr>
      <w:r>
        <w:rPr>
          <w:rFonts w:ascii="Times New Roman" w:hAnsi="Times New Roman" w:cs="Times New Roman"/>
          <w:b/>
          <w:bCs/>
        </w:rPr>
        <w:t>C</w:t>
      </w:r>
      <w:r w:rsidR="00915243" w:rsidRPr="00915243">
        <w:rPr>
          <w:rFonts w:ascii="Times New Roman" w:hAnsi="Times New Roman" w:cs="Times New Roman"/>
          <w:b/>
          <w:bCs/>
        </w:rPr>
        <w:t xml:space="preserve">.  </w:t>
      </w:r>
      <w:r w:rsidR="00EF46A1">
        <w:rPr>
          <w:rFonts w:ascii="Times New Roman" w:hAnsi="Times New Roman" w:cs="Times New Roman"/>
          <w:b/>
          <w:bCs/>
        </w:rPr>
        <w:t>“</w:t>
      </w:r>
      <w:r w:rsidR="00915243" w:rsidRPr="00915243">
        <w:rPr>
          <w:rFonts w:ascii="Times New Roman" w:hAnsi="Times New Roman" w:cs="Times New Roman"/>
          <w:b/>
          <w:bCs/>
        </w:rPr>
        <w:t>Biotic interactions</w:t>
      </w:r>
      <w:r w:rsidR="00EF46A1">
        <w:rPr>
          <w:rFonts w:ascii="Times New Roman" w:hAnsi="Times New Roman" w:cs="Times New Roman"/>
          <w:b/>
          <w:bCs/>
        </w:rPr>
        <w:t>”</w:t>
      </w:r>
      <w:r w:rsidR="00915243" w:rsidRPr="00915243">
        <w:rPr>
          <w:rFonts w:ascii="Times New Roman" w:hAnsi="Times New Roman" w:cs="Times New Roman"/>
          <w:b/>
          <w:bCs/>
        </w:rPr>
        <w:t xml:space="preserve"> in MENs community assembly</w:t>
      </w:r>
    </w:p>
    <w:p w14:paraId="4C5ADC77" w14:textId="7F4F9349" w:rsidR="00915243" w:rsidRDefault="00915243" w:rsidP="00915243">
      <w:pPr>
        <w:spacing w:line="480" w:lineRule="auto"/>
        <w:contextualSpacing/>
        <w:rPr>
          <w:rFonts w:ascii="Times New Roman" w:hAnsi="Times New Roman" w:cs="Times New Roman"/>
        </w:rPr>
      </w:pPr>
      <w:r w:rsidRPr="00915243">
        <w:rPr>
          <w:rFonts w:ascii="Times New Roman" w:hAnsi="Times New Roman" w:cs="Times New Roman"/>
        </w:rPr>
        <w:t>Microorganism</w:t>
      </w:r>
      <w:r w:rsidR="007135CD">
        <w:rPr>
          <w:rFonts w:ascii="Times New Roman" w:hAnsi="Times New Roman" w:cs="Times New Roman"/>
        </w:rPr>
        <w:t>s</w:t>
      </w:r>
      <w:r w:rsidRPr="00915243">
        <w:rPr>
          <w:rFonts w:ascii="Times New Roman" w:hAnsi="Times New Roman" w:cs="Times New Roman"/>
        </w:rPr>
        <w:t xml:space="preserve"> are thought to follow similar patterns of established ecological theory for large organisms including patterns of community assembly </w:t>
      </w:r>
      <w:r w:rsidRPr="00915243">
        <w:rPr>
          <w:rFonts w:ascii="Times New Roman" w:hAnsi="Times New Roman" w:cs="Times New Roman"/>
        </w:rPr>
        <w:fldChar w:fldCharType="begin"/>
      </w:r>
      <w:r w:rsidR="007358F7">
        <w:rPr>
          <w:rFonts w:ascii="Times New Roman" w:hAnsi="Times New Roman" w:cs="Times New Roman"/>
        </w:rPr>
        <w:instrText xml:space="preserve"> ADDIN EN.CITE &lt;EndNote&gt;&lt;Cite&gt;&lt;Author&gt;Fuhrman&lt;/Author&gt;&lt;Year&gt;2009&lt;/Year&gt;&lt;RecNum&gt;27&lt;/RecNum&gt;&lt;DisplayText&gt;(6)&lt;/DisplayText&gt;&lt;record&gt;&lt;rec-number&gt;27&lt;/rec-number&gt;&lt;foreign-keys&gt;&lt;key app="EN" db-id="vrvfrxdd2v2xtveas2cppra1f2xrvv0p9dww" timestamp="1659309513"&gt;27&lt;/key&gt;&lt;/foreign-keys&gt;&lt;ref-type name="Journal Article"&gt;17&lt;/ref-type&gt;&lt;contributors&gt;&lt;authors&gt;&lt;author&gt;Fuhrman, J. A.&lt;/author&gt;&lt;/authors&gt;&lt;/contributors&gt;&lt;auth-address&gt;Department of Biological Sciences, University of Southern California, Los Angeles, California 90089, USA. fuhrman@usc.edu&lt;/auth-address&gt;&lt;titles&gt;&lt;title&gt;Microbial community structure and its functional implications&lt;/title&gt;&lt;secondary-title&gt;Nature&lt;/secondary-title&gt;&lt;/titles&gt;&lt;periodical&gt;&lt;full-title&gt;Nature&lt;/full-title&gt;&lt;/periodical&gt;&lt;pages&gt;193-9&lt;/pages&gt;&lt;volume&gt;459&lt;/volume&gt;&lt;number&gt;7244&lt;/number&gt;&lt;edition&gt;2009/05/16&lt;/edition&gt;&lt;keywords&gt;&lt;keyword&gt;Animals&lt;/keyword&gt;&lt;keyword&gt;*Ecosystem&lt;/keyword&gt;&lt;keyword&gt;Genomics/methods/trends&lt;/keyword&gt;&lt;keyword&gt;Greenhouse Effect&lt;/keyword&gt;&lt;keyword&gt;*Marine Biology&lt;/keyword&gt;&lt;keyword&gt;*Water Microbiology&lt;/keyword&gt;&lt;/keywords&gt;&lt;dates&gt;&lt;year&gt;2009&lt;/year&gt;&lt;pub-dates&gt;&lt;date&gt;May 14&lt;/date&gt;&lt;/pub-dates&gt;&lt;/dates&gt;&lt;isbn&gt;1476-4687 (Electronic)&amp;#xD;0028-0836 (Linking)&lt;/isbn&gt;&lt;accession-num&gt;19444205&lt;/accession-num&gt;&lt;urls&gt;&lt;related-urls&gt;&lt;url&gt;https://www.ncbi.nlm.nih.gov/pubmed/19444205&lt;/url&gt;&lt;/related-urls&gt;&lt;/urls&gt;&lt;electronic-resource-num&gt;10.1038/nature08058&lt;/electronic-resource-num&gt;&lt;/record&gt;&lt;/Cite&gt;&lt;/EndNote&gt;</w:instrText>
      </w:r>
      <w:r w:rsidRPr="00915243">
        <w:rPr>
          <w:rFonts w:ascii="Times New Roman" w:hAnsi="Times New Roman" w:cs="Times New Roman"/>
        </w:rPr>
        <w:fldChar w:fldCharType="separate"/>
      </w:r>
      <w:r w:rsidR="007358F7">
        <w:rPr>
          <w:rFonts w:ascii="Times New Roman" w:hAnsi="Times New Roman" w:cs="Times New Roman"/>
          <w:noProof/>
        </w:rPr>
        <w:t>(6)</w:t>
      </w:r>
      <w:r w:rsidRPr="00915243">
        <w:rPr>
          <w:rFonts w:ascii="Times New Roman" w:hAnsi="Times New Roman" w:cs="Times New Roman"/>
        </w:rPr>
        <w:fldChar w:fldCharType="end"/>
      </w:r>
      <w:r w:rsidRPr="00915243">
        <w:rPr>
          <w:rFonts w:ascii="Times New Roman" w:hAnsi="Times New Roman" w:cs="Times New Roman"/>
        </w:rPr>
        <w:t xml:space="preserve">. Microbial community assembly processes are important for determining community composition and linking microbes to ecosystem function </w:t>
      </w:r>
      <w:r w:rsidRPr="00915243">
        <w:rPr>
          <w:rFonts w:ascii="Times New Roman" w:hAnsi="Times New Roman" w:cs="Times New Roman"/>
        </w:rPr>
        <w:fldChar w:fldCharType="begin">
          <w:fldData xml:space="preserve">PEVuZE5vdGU+PENpdGU+PEF1dGhvcj5HcmFoYW08L0F1dGhvcj48WWVhcj4yMDE2PC9ZZWFyPjxS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</w:fldData>
        </w:fldChar>
      </w:r>
      <w:r w:rsidR="00C4217E">
        <w:rPr>
          <w:rFonts w:ascii="Times New Roman" w:hAnsi="Times New Roman" w:cs="Times New Roman"/>
        </w:rPr>
        <w:instrText xml:space="preserve"> ADDIN EN.CITE </w:instrText>
      </w:r>
      <w:r w:rsidR="00C4217E">
        <w:rPr>
          <w:rFonts w:ascii="Times New Roman" w:hAnsi="Times New Roman" w:cs="Times New Roman"/>
        </w:rPr>
        <w:fldChar w:fldCharType="begin">
          <w:fldData xml:space="preserve">PEVuZE5vdGU+PENpdGU+PEF1dGhvcj5HcmFoYW08L0F1dGhvcj48WWVhcj4yMDE2PC9ZZWFyPjxS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</w:fldData>
        </w:fldChar>
      </w:r>
      <w:r w:rsidR="00C4217E">
        <w:rPr>
          <w:rFonts w:ascii="Times New Roman" w:hAnsi="Times New Roman" w:cs="Times New Roman"/>
        </w:rPr>
        <w:instrText xml:space="preserve"> ADDIN EN.CITE.DATA </w:instrText>
      </w:r>
      <w:r w:rsidR="00C4217E">
        <w:rPr>
          <w:rFonts w:ascii="Times New Roman" w:hAnsi="Times New Roman" w:cs="Times New Roman"/>
        </w:rPr>
      </w:r>
      <w:r w:rsidR="00C4217E">
        <w:rPr>
          <w:rFonts w:ascii="Times New Roman" w:hAnsi="Times New Roman" w:cs="Times New Roman"/>
        </w:rPr>
        <w:fldChar w:fldCharType="end"/>
      </w:r>
      <w:r w:rsidRPr="00915243">
        <w:rPr>
          <w:rFonts w:ascii="Times New Roman" w:hAnsi="Times New Roman" w:cs="Times New Roman"/>
        </w:rPr>
      </w:r>
      <w:r w:rsidRPr="00915243">
        <w:rPr>
          <w:rFonts w:ascii="Times New Roman" w:hAnsi="Times New Roman" w:cs="Times New Roman"/>
        </w:rPr>
        <w:fldChar w:fldCharType="separate"/>
      </w:r>
      <w:r w:rsidR="007358F7">
        <w:rPr>
          <w:rFonts w:ascii="Times New Roman" w:hAnsi="Times New Roman" w:cs="Times New Roman"/>
          <w:noProof/>
        </w:rPr>
        <w:t>(16, 17)</w:t>
      </w:r>
      <w:r w:rsidRPr="00915243">
        <w:rPr>
          <w:rFonts w:ascii="Times New Roman" w:hAnsi="Times New Roman" w:cs="Times New Roman"/>
        </w:rPr>
        <w:fldChar w:fldCharType="end"/>
      </w:r>
      <w:r w:rsidRPr="00915243">
        <w:rPr>
          <w:rFonts w:ascii="Times New Roman" w:hAnsi="Times New Roman" w:cs="Times New Roman"/>
        </w:rPr>
        <w:t xml:space="preserve"> with environmental filtering, dispersal limitation, and biotic interactions highly contributing to observed community patterns </w:t>
      </w:r>
      <w:r w:rsidRPr="00915243">
        <w:rPr>
          <w:rFonts w:ascii="Times New Roman" w:hAnsi="Times New Roman" w:cs="Times New Roman"/>
        </w:rPr>
        <w:fldChar w:fldCharType="begin"/>
      </w:r>
      <w:r w:rsidR="007358F7">
        <w:rPr>
          <w:rFonts w:ascii="Times New Roman" w:hAnsi="Times New Roman" w:cs="Times New Roman"/>
        </w:rPr>
        <w:instrText xml:space="preserve"> ADDIN EN.CITE &lt;EndNote&gt;&lt;Cite&gt;&lt;Author&gt;D&amp;apos;Amen&lt;/Author&gt;&lt;Year&gt;2018&lt;/Year&gt;&lt;RecNum&gt;618&lt;/RecNum&gt;&lt;DisplayText&gt;(18)&lt;/DisplayText&gt;&lt;record&gt;&lt;rec-number&gt;618&lt;/rec-number&gt;&lt;foreign-keys&gt;&lt;key app="EN" db-id="e2ea0p5rgfeppxefx9lva224t20d25a9ftrz" timestamp="1659366220"&gt;618&lt;/key&gt;&lt;/foreign-keys&gt;&lt;ref-type name="Journal Article"&gt;17&lt;/ref-type&gt;&lt;contributors&gt;&lt;authors&gt;&lt;author&gt;D&amp;apos;Amen, Manuela&lt;/author&gt;&lt;author&gt;Mod, Heidi K.&lt;/author&gt;&lt;author&gt;Gotelli, Nicholas J.&lt;/author&gt;&lt;author&gt;Guisan, Antoine&lt;/author&gt;&lt;/authors&gt;&lt;/contributors&gt;&lt;titles&gt;&lt;title&gt;Disentangling biotic interactions, environmental filters, and dispersal limitation as drivers of species co-occurrence&lt;/title&gt;&lt;secondary-title&gt;Ecography&lt;/secondary-title&gt;&lt;/titles&gt;&lt;periodical&gt;&lt;full-title&gt;Ecography&lt;/full-title&gt;&lt;/periodical&gt;&lt;pages&gt;1233-1244&lt;/pages&gt;&lt;volume&gt;41&lt;/volume&gt;&lt;number&gt;8&lt;/number&gt;&lt;dates&gt;&lt;year&gt;2018&lt;/year&gt;&lt;/dates&gt;&lt;isbn&gt;0906-7590&lt;/isbn&gt;&lt;urls&gt;&lt;related-urls&gt;&lt;url&gt;https://onlinelibrary.wiley.com/doi/abs/10.1111/ecog.03148&lt;/url&gt;&lt;/related-urls&gt;&lt;/urls&gt;&lt;electronic-resource-num&gt;https://doi.org/10.1111/ecog.03148&lt;/electronic-resource-num&gt;&lt;/record&gt;&lt;/Cite&gt;&lt;/EndNote&gt;</w:instrText>
      </w:r>
      <w:r w:rsidRPr="00915243">
        <w:rPr>
          <w:rFonts w:ascii="Times New Roman" w:hAnsi="Times New Roman" w:cs="Times New Roman"/>
        </w:rPr>
        <w:fldChar w:fldCharType="separate"/>
      </w:r>
      <w:r w:rsidR="007358F7">
        <w:rPr>
          <w:rFonts w:ascii="Times New Roman" w:hAnsi="Times New Roman" w:cs="Times New Roman"/>
          <w:noProof/>
        </w:rPr>
        <w:t>(18)</w:t>
      </w:r>
      <w:r w:rsidRPr="00915243">
        <w:rPr>
          <w:rFonts w:ascii="Times New Roman" w:hAnsi="Times New Roman" w:cs="Times New Roman"/>
        </w:rPr>
        <w:fldChar w:fldCharType="end"/>
      </w:r>
      <w:r w:rsidRPr="00915243">
        <w:rPr>
          <w:rFonts w:ascii="Times New Roman" w:hAnsi="Times New Roman" w:cs="Times New Roman"/>
        </w:rPr>
        <w:t xml:space="preserve">. While there are many methods for predicting biotic interactions </w:t>
      </w:r>
      <w:r w:rsidRPr="00915243">
        <w:rPr>
          <w:rFonts w:ascii="Times New Roman" w:hAnsi="Times New Roman" w:cs="Times New Roman"/>
        </w:rPr>
        <w:fldChar w:fldCharType="begin">
          <w:fldData xml:space="preserve">PEVuZE5vdGU+PENpdGU+PEF1dGhvcj5VbHJpY2g8L0F1dGhvcj48WWVhcj4yMDEzPC9ZZWFyPjxS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</w:fldData>
        </w:fldChar>
      </w:r>
      <w:r w:rsidR="00D72502">
        <w:rPr>
          <w:rFonts w:ascii="Times New Roman" w:hAnsi="Times New Roman" w:cs="Times New Roman"/>
        </w:rPr>
        <w:instrText xml:space="preserve"> ADDIN EN.CITE </w:instrText>
      </w:r>
      <w:r w:rsidR="00D72502">
        <w:rPr>
          <w:rFonts w:ascii="Times New Roman" w:hAnsi="Times New Roman" w:cs="Times New Roman"/>
        </w:rPr>
        <w:fldChar w:fldCharType="begin">
          <w:fldData xml:space="preserve">PEVuZE5vdGU+PENpdGU+PEF1dGhvcj5VbHJpY2g8L0F1dGhvcj48WWVhcj4yMDEzPC9ZZWFyPjxS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</w:fldData>
        </w:fldChar>
      </w:r>
      <w:r w:rsidR="00D72502">
        <w:rPr>
          <w:rFonts w:ascii="Times New Roman" w:hAnsi="Times New Roman" w:cs="Times New Roman"/>
        </w:rPr>
        <w:instrText xml:space="preserve"> ADDIN EN.CITE.DATA </w:instrText>
      </w:r>
      <w:r w:rsidR="00D72502">
        <w:rPr>
          <w:rFonts w:ascii="Times New Roman" w:hAnsi="Times New Roman" w:cs="Times New Roman"/>
        </w:rPr>
      </w:r>
      <w:r w:rsidR="00D72502">
        <w:rPr>
          <w:rFonts w:ascii="Times New Roman" w:hAnsi="Times New Roman" w:cs="Times New Roman"/>
        </w:rPr>
        <w:fldChar w:fldCharType="end"/>
      </w:r>
      <w:r w:rsidRPr="00915243">
        <w:rPr>
          <w:rFonts w:ascii="Times New Roman" w:hAnsi="Times New Roman" w:cs="Times New Roman"/>
        </w:rPr>
      </w:r>
      <w:r w:rsidRPr="00915243">
        <w:rPr>
          <w:rFonts w:ascii="Times New Roman" w:hAnsi="Times New Roman" w:cs="Times New Roman"/>
        </w:rPr>
        <w:fldChar w:fldCharType="separate"/>
      </w:r>
      <w:r w:rsidR="007358F7">
        <w:rPr>
          <w:rFonts w:ascii="Times New Roman" w:hAnsi="Times New Roman" w:cs="Times New Roman"/>
          <w:noProof/>
        </w:rPr>
        <w:t>(19-21)</w:t>
      </w:r>
      <w:r w:rsidRPr="00915243">
        <w:rPr>
          <w:rFonts w:ascii="Times New Roman" w:hAnsi="Times New Roman" w:cs="Times New Roman"/>
        </w:rPr>
        <w:fldChar w:fldCharType="end"/>
      </w:r>
      <w:r w:rsidRPr="00915243">
        <w:rPr>
          <w:rFonts w:ascii="Times New Roman" w:hAnsi="Times New Roman" w:cs="Times New Roman"/>
        </w:rPr>
        <w:t xml:space="preserve">, when using co-occurrence or correlations methods, it is thought that biotic interactions provide enough of a regular signal in the data to be detected over ecological and environmental processes for larger organisms </w:t>
      </w:r>
      <w:r w:rsidRPr="00915243">
        <w:rPr>
          <w:rFonts w:ascii="Times New Roman" w:hAnsi="Times New Roman" w:cs="Times New Roman"/>
        </w:rPr>
        <w:fldChar w:fldCharType="begin">
          <w:fldData xml:space="preserve">PEVuZE5vdGU+PENpdGU+PEF1dGhvcj5CbGFuY2hldDwvQXV0aG9yPjxZZWFyPjIwMjA8L1llYXI+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</w:fldData>
        </w:fldChar>
      </w:r>
      <w:r w:rsidR="00D72502">
        <w:rPr>
          <w:rFonts w:ascii="Times New Roman" w:hAnsi="Times New Roman" w:cs="Times New Roman"/>
        </w:rPr>
        <w:instrText xml:space="preserve"> ADDIN EN.CITE </w:instrText>
      </w:r>
      <w:r w:rsidR="00D72502">
        <w:rPr>
          <w:rFonts w:ascii="Times New Roman" w:hAnsi="Times New Roman" w:cs="Times New Roman"/>
        </w:rPr>
        <w:fldChar w:fldCharType="begin">
          <w:fldData xml:space="preserve">PEVuZE5vdGU+PENpdGU+PEF1dGhvcj5CbGFuY2hldDwvQXV0aG9yPjxZZWFyPjIwMjA8L1llYXI+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</w:fldData>
        </w:fldChar>
      </w:r>
      <w:r w:rsidR="00D72502">
        <w:rPr>
          <w:rFonts w:ascii="Times New Roman" w:hAnsi="Times New Roman" w:cs="Times New Roman"/>
        </w:rPr>
        <w:instrText xml:space="preserve"> ADDIN EN.CITE.DATA </w:instrText>
      </w:r>
      <w:r w:rsidR="00D72502">
        <w:rPr>
          <w:rFonts w:ascii="Times New Roman" w:hAnsi="Times New Roman" w:cs="Times New Roman"/>
        </w:rPr>
      </w:r>
      <w:r w:rsidR="00D72502">
        <w:rPr>
          <w:rFonts w:ascii="Times New Roman" w:hAnsi="Times New Roman" w:cs="Times New Roman"/>
        </w:rPr>
        <w:fldChar w:fldCharType="end"/>
      </w:r>
      <w:r w:rsidRPr="00915243">
        <w:rPr>
          <w:rFonts w:ascii="Times New Roman" w:hAnsi="Times New Roman" w:cs="Times New Roman"/>
        </w:rPr>
      </w:r>
      <w:r w:rsidRPr="00915243">
        <w:rPr>
          <w:rFonts w:ascii="Times New Roman" w:hAnsi="Times New Roman" w:cs="Times New Roman"/>
        </w:rPr>
        <w:fldChar w:fldCharType="separate"/>
      </w:r>
      <w:r w:rsidR="007358F7">
        <w:rPr>
          <w:rFonts w:ascii="Times New Roman" w:hAnsi="Times New Roman" w:cs="Times New Roman"/>
          <w:noProof/>
        </w:rPr>
        <w:t>(4, 22)</w:t>
      </w:r>
      <w:r w:rsidRPr="00915243">
        <w:rPr>
          <w:rFonts w:ascii="Times New Roman" w:hAnsi="Times New Roman" w:cs="Times New Roman"/>
        </w:rPr>
        <w:fldChar w:fldCharType="end"/>
      </w:r>
      <w:r w:rsidRPr="00915243">
        <w:rPr>
          <w:rFonts w:ascii="Times New Roman" w:hAnsi="Times New Roman" w:cs="Times New Roman"/>
        </w:rPr>
        <w:t xml:space="preserve">. </w:t>
      </w:r>
      <w:r w:rsidR="00E07144">
        <w:rPr>
          <w:rFonts w:ascii="Times New Roman" w:hAnsi="Times New Roman" w:cs="Times New Roman"/>
        </w:rPr>
        <w:t xml:space="preserve">Although, caution is still greatly needed when interpreting </w:t>
      </w:r>
      <w:r w:rsidR="00EF46A1">
        <w:rPr>
          <w:rFonts w:ascii="Times New Roman" w:hAnsi="Times New Roman" w:cs="Times New Roman"/>
        </w:rPr>
        <w:t>“</w:t>
      </w:r>
      <w:r w:rsidR="00E07144">
        <w:rPr>
          <w:rFonts w:ascii="Times New Roman" w:hAnsi="Times New Roman" w:cs="Times New Roman"/>
        </w:rPr>
        <w:t>biotic interactions</w:t>
      </w:r>
      <w:r w:rsidR="00EF46A1">
        <w:rPr>
          <w:rFonts w:ascii="Times New Roman" w:hAnsi="Times New Roman" w:cs="Times New Roman"/>
        </w:rPr>
        <w:t>”</w:t>
      </w:r>
      <w:r w:rsidR="00E07144">
        <w:rPr>
          <w:rFonts w:ascii="Times New Roman" w:hAnsi="Times New Roman" w:cs="Times New Roman"/>
        </w:rPr>
        <w:t xml:space="preserve"> since the associations could depend on many other factors such as community complexity, population abundance, environmental conditions, and spatial and temporal scales </w:t>
      </w:r>
      <w:r w:rsidR="007135CD">
        <w:rPr>
          <w:rFonts w:ascii="Times New Roman" w:hAnsi="Times New Roman" w:cs="Times New Roman"/>
        </w:rPr>
        <w:fldChar w:fldCharType="begin">
          <w:fldData xml:space="preserve">PEVuZE5vdGU+PENpdGU+PEF1dGhvcj5GcmVpbGljaDwvQXV0aG9yPjxZZWFyPjIwMTg8L1llYXI+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==
</w:fldData>
        </w:fldChar>
      </w:r>
      <w:r w:rsidR="00C4217E">
        <w:rPr>
          <w:rFonts w:ascii="Times New Roman" w:hAnsi="Times New Roman" w:cs="Times New Roman"/>
        </w:rPr>
        <w:instrText xml:space="preserve"> ADDIN EN.CITE </w:instrText>
      </w:r>
      <w:r w:rsidR="00C4217E">
        <w:rPr>
          <w:rFonts w:ascii="Times New Roman" w:hAnsi="Times New Roman" w:cs="Times New Roman"/>
        </w:rPr>
        <w:fldChar w:fldCharType="begin">
          <w:fldData xml:space="preserve">PEVuZE5vdGU+PENpdGU+PEF1dGhvcj5GcmVpbGljaDwvQXV0aG9yPjxZZWFyPjIwMTg8L1llYXI+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==
</w:fldData>
        </w:fldChar>
      </w:r>
      <w:r w:rsidR="00C4217E">
        <w:rPr>
          <w:rFonts w:ascii="Times New Roman" w:hAnsi="Times New Roman" w:cs="Times New Roman"/>
        </w:rPr>
        <w:instrText xml:space="preserve"> ADDIN EN.CITE.DATA </w:instrText>
      </w:r>
      <w:r w:rsidR="00C4217E">
        <w:rPr>
          <w:rFonts w:ascii="Times New Roman" w:hAnsi="Times New Roman" w:cs="Times New Roman"/>
        </w:rPr>
      </w:r>
      <w:r w:rsidR="00C4217E">
        <w:rPr>
          <w:rFonts w:ascii="Times New Roman" w:hAnsi="Times New Roman" w:cs="Times New Roman"/>
        </w:rPr>
        <w:fldChar w:fldCharType="end"/>
      </w:r>
      <w:r w:rsidR="007135CD">
        <w:rPr>
          <w:rFonts w:ascii="Times New Roman" w:hAnsi="Times New Roman" w:cs="Times New Roman"/>
        </w:rPr>
      </w:r>
      <w:r w:rsidR="007135CD">
        <w:rPr>
          <w:rFonts w:ascii="Times New Roman" w:hAnsi="Times New Roman" w:cs="Times New Roman"/>
        </w:rPr>
        <w:fldChar w:fldCharType="separate"/>
      </w:r>
      <w:r w:rsidR="007358F7">
        <w:rPr>
          <w:rFonts w:ascii="Times New Roman" w:hAnsi="Times New Roman" w:cs="Times New Roman"/>
          <w:noProof/>
        </w:rPr>
        <w:t>(12, 23)</w:t>
      </w:r>
      <w:r w:rsidR="007135CD">
        <w:rPr>
          <w:rFonts w:ascii="Times New Roman" w:hAnsi="Times New Roman" w:cs="Times New Roman"/>
        </w:rPr>
        <w:fldChar w:fldCharType="end"/>
      </w:r>
      <w:r w:rsidRPr="00915243">
        <w:rPr>
          <w:rFonts w:ascii="Times New Roman" w:hAnsi="Times New Roman" w:cs="Times New Roman"/>
        </w:rPr>
        <w:t>.</w:t>
      </w:r>
    </w:p>
    <w:p w14:paraId="370B1919" w14:textId="64988DA3" w:rsidR="00915243" w:rsidRDefault="00915243" w:rsidP="00915243">
      <w:pPr>
        <w:spacing w:line="480" w:lineRule="auto"/>
        <w:ind w:firstLine="720"/>
        <w:contextualSpacing/>
        <w:rPr>
          <w:rFonts w:ascii="Times New Roman" w:hAnsi="Times New Roman" w:cs="Times New Roman"/>
        </w:rPr>
      </w:pPr>
      <w:r w:rsidRPr="00915243">
        <w:rPr>
          <w:rFonts w:ascii="Times New Roman" w:hAnsi="Times New Roman" w:cs="Times New Roman"/>
        </w:rPr>
        <w:t xml:space="preserve">In order to detect the potential contributions of environmental filtering, dispersal limitations, and biotic interactions in the constructed molecular ecological networks (MENs), we used a combination of statistical approaches that have previously been applied for the same purpose </w:t>
      </w:r>
      <w:r w:rsidRPr="00915243">
        <w:rPr>
          <w:rFonts w:ascii="Times New Roman" w:hAnsi="Times New Roman" w:cs="Times New Roman"/>
        </w:rPr>
        <w:fldChar w:fldCharType="begin"/>
      </w:r>
      <w:r w:rsidR="00C4217E">
        <w:rPr>
          <w:rFonts w:ascii="Times New Roman" w:hAnsi="Times New Roman" w:cs="Times New Roman"/>
        </w:rPr>
        <w:instrText xml:space="preserve"> ADDIN EN.CITE &lt;EndNote&gt;&lt;Cite&gt;&lt;Author&gt;Yuan&lt;/Author&gt;&lt;Year&gt;2021&lt;/Year&gt;&lt;RecNum&gt;96&lt;/RecNum&gt;&lt;DisplayText&gt;(12)&lt;/DisplayText&gt;&lt;record&gt;&lt;rec-number&gt;96&lt;/rec-number&gt;&lt;foreign-keys&gt;&lt;key app="EN" db-id="e2ea0p5rgfeppxefx9lva224t20d25a9ftrz" timestamp="1629820640"&gt;96&lt;/key&gt;&lt;/foreign-keys&gt;&lt;ref-type name="Journal Article"&gt;17&lt;/ref-type&gt;&lt;contributors&gt;&lt;authors&gt;&lt;author&gt;Yuan, Mengting Maggie&lt;/author&gt;&lt;author&gt;Guo, Xue&lt;/author&gt;&lt;author&gt;Wu, Linwei&lt;/author&gt;&lt;author&gt;Zhang, Ya&lt;/author&gt;&lt;author&gt;Xiao, Naijia&lt;/author&gt;&lt;author&gt;Ning, Daliang&lt;/author&gt;&lt;author&gt;Shi, Zhou&lt;/author&gt;&lt;author&gt;Zhou, Xishu&lt;/author&gt;&lt;author&gt;Wu, Liyou&lt;/author&gt;&lt;author&gt;Yang, Yunfeng&lt;/author&gt;&lt;author&gt;Tiedje, James M.&lt;/author&gt;&lt;author&gt;Zhou, Jizhong&lt;/author&gt;&lt;/authors&gt;&lt;/contributors&gt;&lt;titles&gt;&lt;title&gt;Climate warming enhances microbial network complexity and stability&lt;/title&gt;&lt;secondary-title&gt;Nature Climate Change&lt;/secondary-title&gt;&lt;/titles&gt;&lt;periodical&gt;&lt;full-title&gt;Nature Climate Change&lt;/full-title&gt;&lt;abbr-1&gt;Nat. Clim. Change&lt;/abbr-1&gt;&lt;/periodical&gt;&lt;pages&gt;343-348&lt;/pages&gt;&lt;volume&gt;11&lt;/volume&gt;&lt;number&gt;4&lt;/number&gt;&lt;dates&gt;&lt;year&gt;2021&lt;/year&gt;&lt;pub-dates&gt;&lt;date&gt;2021/04/01&lt;/date&gt;&lt;/pub-dates&gt;&lt;/dates&gt;&lt;isbn&gt;1758-6798&lt;/isbn&gt;&lt;urls&gt;&lt;related-urls&gt;&lt;url&gt;https://doi.org/10.1038/s41558-021-00989-9&lt;/url&gt;&lt;/related-urls&gt;&lt;/urls&gt;&lt;electronic-resource-num&gt;10.1038/s41558-021-00989-9&lt;/electronic-resource-num&gt;&lt;/record&gt;&lt;/Cite&gt;&lt;/EndNote&gt;</w:instrText>
      </w:r>
      <w:r w:rsidRPr="00915243">
        <w:rPr>
          <w:rFonts w:ascii="Times New Roman" w:hAnsi="Times New Roman" w:cs="Times New Roman"/>
        </w:rPr>
        <w:fldChar w:fldCharType="separate"/>
      </w:r>
      <w:r w:rsidR="007358F7">
        <w:rPr>
          <w:rFonts w:ascii="Times New Roman" w:hAnsi="Times New Roman" w:cs="Times New Roman"/>
          <w:noProof/>
        </w:rPr>
        <w:t>(12)</w:t>
      </w:r>
      <w:r w:rsidRPr="00915243">
        <w:rPr>
          <w:rFonts w:ascii="Times New Roman" w:hAnsi="Times New Roman" w:cs="Times New Roman"/>
        </w:rPr>
        <w:fldChar w:fldCharType="end"/>
      </w:r>
      <w:r w:rsidRPr="00915243">
        <w:rPr>
          <w:rFonts w:ascii="Times New Roman" w:hAnsi="Times New Roman" w:cs="Times New Roman"/>
        </w:rPr>
        <w:t xml:space="preserve">. First, canonical correspondence analysis (CCA) was used to determine if soil </w:t>
      </w:r>
      <w:r w:rsidRPr="00915243">
        <w:rPr>
          <w:rFonts w:ascii="Times New Roman" w:hAnsi="Times New Roman" w:cs="Times New Roman"/>
        </w:rPr>
        <w:lastRenderedPageBreak/>
        <w:t>properties, climate variables, and distance between samples played a significant role in controlling the responses of the networked communities to land conversion. Only non-redundant variables that generated a significant or moderately significantly CCA model (</w:t>
      </w:r>
      <w:r w:rsidRPr="00D96FAD">
        <w:rPr>
          <w:rFonts w:ascii="Times New Roman" w:hAnsi="Times New Roman" w:cs="Times New Roman"/>
          <w:i/>
          <w:iCs/>
        </w:rPr>
        <w:t>p</w:t>
      </w:r>
      <w:r w:rsidRPr="00915243">
        <w:rPr>
          <w:rFonts w:ascii="Times New Roman" w:hAnsi="Times New Roman" w:cs="Times New Roman"/>
        </w:rPr>
        <w:t xml:space="preserve"> </w:t>
      </w:r>
      <w:r w:rsidRPr="00915243">
        <w:rPr>
          <w:rFonts w:ascii="Times New Roman" w:hAnsi="Times New Roman" w:cs="Times New Roman"/>
          <w:color w:val="202124"/>
          <w:shd w:val="clear" w:color="auto" w:fill="FFFFFF"/>
        </w:rPr>
        <w:t>≤</w:t>
      </w:r>
      <w:r w:rsidRPr="00915243">
        <w:rPr>
          <w:rFonts w:ascii="Times New Roman" w:hAnsi="Times New Roman" w:cs="Times New Roman"/>
        </w:rPr>
        <w:t xml:space="preserve"> 0.05 or</w:t>
      </w:r>
      <w:r w:rsidRPr="00D96FAD">
        <w:rPr>
          <w:rFonts w:ascii="Times New Roman" w:hAnsi="Times New Roman" w:cs="Times New Roman"/>
          <w:i/>
          <w:iCs/>
        </w:rPr>
        <w:t xml:space="preserve"> p</w:t>
      </w:r>
      <w:r w:rsidRPr="00915243">
        <w:rPr>
          <w:rFonts w:ascii="Times New Roman" w:hAnsi="Times New Roman" w:cs="Times New Roman"/>
        </w:rPr>
        <w:t xml:space="preserve"> </w:t>
      </w:r>
      <w:r w:rsidRPr="00915243">
        <w:rPr>
          <w:rFonts w:ascii="Times New Roman" w:hAnsi="Times New Roman" w:cs="Times New Roman"/>
          <w:color w:val="202124"/>
          <w:shd w:val="clear" w:color="auto" w:fill="FFFFFF"/>
        </w:rPr>
        <w:t>≤</w:t>
      </w:r>
      <w:r w:rsidRPr="00915243">
        <w:rPr>
          <w:rFonts w:ascii="Times New Roman" w:hAnsi="Times New Roman" w:cs="Times New Roman"/>
        </w:rPr>
        <w:t xml:space="preserve"> 0.1) by term were included. Overall, soil properties including soil pH, topsoil nitrate (NO</w:t>
      </w:r>
      <w:r w:rsidRPr="00915243">
        <w:rPr>
          <w:rFonts w:ascii="Times New Roman" w:hAnsi="Times New Roman" w:cs="Times New Roman"/>
          <w:vertAlign w:val="subscript"/>
        </w:rPr>
        <w:t>3</w:t>
      </w:r>
      <w:r w:rsidRPr="00915243">
        <w:rPr>
          <w:rFonts w:ascii="Times New Roman" w:hAnsi="Times New Roman" w:cs="Times New Roman"/>
          <w:vertAlign w:val="superscript"/>
        </w:rPr>
        <w:t>-</w:t>
      </w:r>
      <w:r w:rsidRPr="00915243">
        <w:rPr>
          <w:rFonts w:ascii="Times New Roman" w:hAnsi="Times New Roman" w:cs="Times New Roman"/>
        </w:rPr>
        <w:t>), soil organic matter (OM), and available phosphorus (P) played a highly significant (</w:t>
      </w:r>
      <w:r w:rsidRPr="00D96FAD">
        <w:rPr>
          <w:rFonts w:ascii="Times New Roman" w:hAnsi="Times New Roman" w:cs="Times New Roman"/>
          <w:i/>
          <w:iCs/>
        </w:rPr>
        <w:t xml:space="preserve">p </w:t>
      </w:r>
      <w:r w:rsidRPr="00915243">
        <w:rPr>
          <w:rFonts w:ascii="Times New Roman" w:hAnsi="Times New Roman" w:cs="Times New Roman"/>
        </w:rPr>
        <w:t xml:space="preserve">= 0.001) role in influencing the MENs. Variation partitioning analysis (VPA) based on CCA (Figure 2a) also indicated soil properties explained (17.4%) the largest amount of variation of the soil MEN compared to climate variables (3.4%) and distance between samples (3.7%). Nevertheless, </w:t>
      </w:r>
      <w:proofErr w:type="gramStart"/>
      <w:r w:rsidRPr="00915243">
        <w:rPr>
          <w:rFonts w:ascii="Times New Roman" w:hAnsi="Times New Roman" w:cs="Times New Roman"/>
        </w:rPr>
        <w:t>the majority of</w:t>
      </w:r>
      <w:proofErr w:type="gramEnd"/>
      <w:r w:rsidRPr="00915243">
        <w:rPr>
          <w:rFonts w:ascii="Times New Roman" w:hAnsi="Times New Roman" w:cs="Times New Roman"/>
        </w:rPr>
        <w:t xml:space="preserve"> the variation could not be explained by the measured environmental variables. </w:t>
      </w:r>
    </w:p>
    <w:p w14:paraId="2B6F1797" w14:textId="549DCA39" w:rsidR="00F855B8" w:rsidRDefault="00915243" w:rsidP="00B11542">
      <w:pPr>
        <w:spacing w:line="480" w:lineRule="auto"/>
        <w:ind w:firstLine="720"/>
        <w:contextualSpacing/>
        <w:rPr>
          <w:rFonts w:ascii="Times New Roman" w:hAnsi="Times New Roman" w:cs="Times New Roman"/>
        </w:rPr>
      </w:pPr>
      <w:r w:rsidRPr="00915243">
        <w:rPr>
          <w:rFonts w:ascii="Times New Roman" w:hAnsi="Times New Roman" w:cs="Times New Roman"/>
        </w:rPr>
        <w:t xml:space="preserve">Lastly, we tested whether each link in a network was related to environmental filtering or dispersal limitation using the Link Test for Environmental filtering or Dispersal limitation (LTED) </w:t>
      </w:r>
      <w:r w:rsidRPr="00915243">
        <w:rPr>
          <w:rFonts w:ascii="Times New Roman" w:hAnsi="Times New Roman" w:cs="Times New Roman"/>
        </w:rPr>
        <w:fldChar w:fldCharType="begin">
          <w:fldData xml:space="preserve">PEVuZE5vdGU+PENpdGU+PEF1dGhvcj5MaW1hLU1lbmRlejwvQXV0aG9yPjxZZWFyPjIwMTU8L1ll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</w:fldData>
        </w:fldChar>
      </w:r>
      <w:r w:rsidR="00C4217E">
        <w:rPr>
          <w:rFonts w:ascii="Times New Roman" w:hAnsi="Times New Roman" w:cs="Times New Roman"/>
        </w:rPr>
        <w:instrText xml:space="preserve"> ADDIN EN.CITE </w:instrText>
      </w:r>
      <w:r w:rsidR="00C4217E">
        <w:rPr>
          <w:rFonts w:ascii="Times New Roman" w:hAnsi="Times New Roman" w:cs="Times New Roman"/>
        </w:rPr>
        <w:fldChar w:fldCharType="begin">
          <w:fldData xml:space="preserve">PEVuZE5vdGU+PENpdGU+PEF1dGhvcj5MaW1hLU1lbmRlejwvQXV0aG9yPjxZZWFyPjIwMTU8L1ll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</w:fldData>
        </w:fldChar>
      </w:r>
      <w:r w:rsidR="00C4217E">
        <w:rPr>
          <w:rFonts w:ascii="Times New Roman" w:hAnsi="Times New Roman" w:cs="Times New Roman"/>
        </w:rPr>
        <w:instrText xml:space="preserve"> ADDIN EN.CITE.DATA </w:instrText>
      </w:r>
      <w:r w:rsidR="00C4217E">
        <w:rPr>
          <w:rFonts w:ascii="Times New Roman" w:hAnsi="Times New Roman" w:cs="Times New Roman"/>
        </w:rPr>
      </w:r>
      <w:r w:rsidR="00C4217E">
        <w:rPr>
          <w:rFonts w:ascii="Times New Roman" w:hAnsi="Times New Roman" w:cs="Times New Roman"/>
        </w:rPr>
        <w:fldChar w:fldCharType="end"/>
      </w:r>
      <w:r w:rsidRPr="00915243">
        <w:rPr>
          <w:rFonts w:ascii="Times New Roman" w:hAnsi="Times New Roman" w:cs="Times New Roman"/>
        </w:rPr>
      </w:r>
      <w:r w:rsidRPr="00915243">
        <w:rPr>
          <w:rFonts w:ascii="Times New Roman" w:hAnsi="Times New Roman" w:cs="Times New Roman"/>
        </w:rPr>
        <w:fldChar w:fldCharType="separate"/>
      </w:r>
      <w:r w:rsidR="007358F7">
        <w:rPr>
          <w:rFonts w:ascii="Times New Roman" w:hAnsi="Times New Roman" w:cs="Times New Roman"/>
          <w:noProof/>
        </w:rPr>
        <w:t>(12, 24)</w:t>
      </w:r>
      <w:r w:rsidRPr="00915243">
        <w:rPr>
          <w:rFonts w:ascii="Times New Roman" w:hAnsi="Times New Roman" w:cs="Times New Roman"/>
        </w:rPr>
        <w:fldChar w:fldCharType="end"/>
      </w:r>
      <w:r w:rsidRPr="00915243">
        <w:rPr>
          <w:rFonts w:ascii="Times New Roman" w:hAnsi="Times New Roman" w:cs="Times New Roman"/>
        </w:rPr>
        <w:t>.  For example, if a link between two nodes is due to environmental filtering, then a strong correlation between each node and the environmental variable of interest should be detected. All links in the seven MENs where environmental variables were measured for both land uses were tested using the significant soil and climate variables used in CCA and VPA at the network correlation cutoff (St = 0.96) and a lower correlation threshold cutoff of |</w:t>
      </w:r>
      <w:r w:rsidRPr="003D2AAC">
        <w:rPr>
          <w:rFonts w:ascii="Times New Roman" w:hAnsi="Times New Roman" w:cs="Times New Roman"/>
          <w:i/>
          <w:iCs/>
        </w:rPr>
        <w:t>r</w:t>
      </w:r>
      <w:r w:rsidRPr="00915243">
        <w:rPr>
          <w:rFonts w:ascii="Times New Roman" w:hAnsi="Times New Roman" w:cs="Times New Roman"/>
        </w:rPr>
        <w:t xml:space="preserve">| </w:t>
      </w:r>
      <w:r w:rsidRPr="00915243">
        <w:rPr>
          <w:rFonts w:ascii="Times New Roman" w:hAnsi="Times New Roman" w:cs="Times New Roman"/>
        </w:rPr>
        <w:sym w:font="Symbol" w:char="F0B3"/>
      </w:r>
      <w:r w:rsidRPr="00915243">
        <w:rPr>
          <w:rFonts w:ascii="Times New Roman" w:hAnsi="Times New Roman" w:cs="Times New Roman"/>
        </w:rPr>
        <w:t xml:space="preserve"> 0. </w:t>
      </w:r>
      <w:r w:rsidR="00B11542" w:rsidRPr="00915243">
        <w:rPr>
          <w:rFonts w:ascii="Times New Roman" w:hAnsi="Times New Roman" w:cs="Times New Roman"/>
        </w:rPr>
        <w:t xml:space="preserve">For dispersal limitation, the abundance distribution of two species or linked nodes would both be expected to covary with spatial distance if impacted by dispersal limitations. This idea was applied to all links in the networks used for environmental filtering using either </w:t>
      </w:r>
      <w:r w:rsidR="00B11542" w:rsidRPr="00915243">
        <w:rPr>
          <w:rFonts w:ascii="Times New Roman" w:hAnsi="Times New Roman" w:cs="Times New Roman"/>
          <w:i/>
          <w:iCs/>
        </w:rPr>
        <w:t>r</w:t>
      </w:r>
      <w:r w:rsidR="00B11542" w:rsidRPr="00915243">
        <w:rPr>
          <w:rFonts w:ascii="Times New Roman" w:hAnsi="Times New Roman" w:cs="Times New Roman"/>
        </w:rPr>
        <w:sym w:font="Symbol" w:char="F020"/>
      </w:r>
      <w:r w:rsidR="00B11542" w:rsidRPr="00915243">
        <w:rPr>
          <w:rFonts w:ascii="Times New Roman" w:hAnsi="Times New Roman" w:cs="Times New Roman"/>
        </w:rPr>
        <w:sym w:font="Symbol" w:char="F0B3"/>
      </w:r>
      <w:r w:rsidR="00B11542" w:rsidRPr="00915243">
        <w:rPr>
          <w:rFonts w:ascii="Times New Roman" w:hAnsi="Times New Roman" w:cs="Times New Roman"/>
        </w:rPr>
        <w:t xml:space="preserve"> 0 or </w:t>
      </w:r>
      <w:r w:rsidR="00B11542" w:rsidRPr="00915243">
        <w:rPr>
          <w:rFonts w:ascii="Times New Roman" w:hAnsi="Times New Roman" w:cs="Times New Roman"/>
          <w:i/>
          <w:iCs/>
        </w:rPr>
        <w:t xml:space="preserve">r </w:t>
      </w:r>
      <w:r w:rsidR="00B11542" w:rsidRPr="00915243">
        <w:rPr>
          <w:rFonts w:ascii="Times New Roman" w:hAnsi="Times New Roman" w:cs="Times New Roman"/>
        </w:rPr>
        <w:sym w:font="Symbol" w:char="F0B3"/>
      </w:r>
      <w:r w:rsidR="00B11542" w:rsidRPr="00915243">
        <w:rPr>
          <w:rFonts w:ascii="Times New Roman" w:hAnsi="Times New Roman" w:cs="Times New Roman"/>
        </w:rPr>
        <w:t xml:space="preserve"> 0.5 (Pearson correlation) with </w:t>
      </w:r>
      <w:r w:rsidR="00B11542" w:rsidRPr="00915243">
        <w:rPr>
          <w:rFonts w:ascii="Times New Roman" w:hAnsi="Times New Roman" w:cs="Times New Roman"/>
          <w:i/>
          <w:iCs/>
        </w:rPr>
        <w:t>p</w:t>
      </w:r>
      <w:r w:rsidR="00B11542" w:rsidRPr="00915243">
        <w:rPr>
          <w:rFonts w:ascii="Times New Roman" w:hAnsi="Times New Roman" w:cs="Times New Roman"/>
        </w:rPr>
        <w:t xml:space="preserve"> &lt; 0.05.</w:t>
      </w:r>
      <w:r w:rsidR="00B11542">
        <w:rPr>
          <w:rFonts w:ascii="Times New Roman" w:hAnsi="Times New Roman" w:cs="Times New Roman"/>
        </w:rPr>
        <w:t xml:space="preserve"> Using the LTED test, o</w:t>
      </w:r>
      <w:r w:rsidRPr="00915243">
        <w:rPr>
          <w:rFonts w:ascii="Times New Roman" w:hAnsi="Times New Roman" w:cs="Times New Roman"/>
        </w:rPr>
        <w:t xml:space="preserve">nly very minor contributions from environmental filtering </w:t>
      </w:r>
      <w:r w:rsidR="00B11542">
        <w:rPr>
          <w:rFonts w:ascii="Times New Roman" w:hAnsi="Times New Roman" w:cs="Times New Roman"/>
        </w:rPr>
        <w:t>(</w:t>
      </w:r>
      <w:r w:rsidR="00B11542" w:rsidRPr="00915243">
        <w:rPr>
          <w:rFonts w:ascii="Times New Roman" w:hAnsi="Times New Roman" w:cs="Times New Roman"/>
        </w:rPr>
        <w:t>St = 0.96</w:t>
      </w:r>
      <w:r w:rsidR="00B11542">
        <w:rPr>
          <w:rFonts w:ascii="Times New Roman" w:hAnsi="Times New Roman" w:cs="Times New Roman"/>
        </w:rPr>
        <w:t xml:space="preserve"> and St = 0.8) </w:t>
      </w:r>
      <w:r w:rsidRPr="00915243">
        <w:rPr>
          <w:rFonts w:ascii="Times New Roman" w:hAnsi="Times New Roman" w:cs="Times New Roman"/>
        </w:rPr>
        <w:t>were observed (Figure 2b)</w:t>
      </w:r>
      <w:r w:rsidR="00B11542">
        <w:rPr>
          <w:rFonts w:ascii="Times New Roman" w:hAnsi="Times New Roman" w:cs="Times New Roman"/>
        </w:rPr>
        <w:t xml:space="preserve">, and a </w:t>
      </w:r>
      <w:r w:rsidR="006555C1">
        <w:rPr>
          <w:rFonts w:ascii="Times New Roman" w:hAnsi="Times New Roman" w:cs="Times New Roman"/>
        </w:rPr>
        <w:t>minimal</w:t>
      </w:r>
      <w:r w:rsidR="00B11542">
        <w:rPr>
          <w:rFonts w:ascii="Times New Roman" w:hAnsi="Times New Roman" w:cs="Times New Roman"/>
        </w:rPr>
        <w:t xml:space="preserve"> portion </w:t>
      </w:r>
      <w:r w:rsidR="00B11542" w:rsidRPr="00915243">
        <w:rPr>
          <w:rFonts w:ascii="Times New Roman" w:hAnsi="Times New Roman" w:cs="Times New Roman"/>
        </w:rPr>
        <w:t>of links (Figure 2c) in the networks on average in both fields (</w:t>
      </w:r>
      <w:r w:rsidR="00B11542" w:rsidRPr="00915243">
        <w:rPr>
          <w:rFonts w:ascii="Times New Roman" w:hAnsi="Times New Roman" w:cs="Times New Roman"/>
          <w:i/>
          <w:iCs/>
        </w:rPr>
        <w:t>p</w:t>
      </w:r>
      <w:r w:rsidR="00B11542" w:rsidRPr="00915243">
        <w:rPr>
          <w:rFonts w:ascii="Times New Roman" w:hAnsi="Times New Roman" w:cs="Times New Roman"/>
        </w:rPr>
        <w:t xml:space="preserve"> ≤ 0.05, </w:t>
      </w:r>
      <w:r w:rsidR="00B11542" w:rsidRPr="00915243">
        <w:rPr>
          <w:rFonts w:ascii="Times New Roman" w:hAnsi="Times New Roman" w:cs="Times New Roman"/>
          <w:i/>
          <w:iCs/>
        </w:rPr>
        <w:t>r</w:t>
      </w:r>
      <w:r w:rsidR="00B11542" w:rsidRPr="00915243">
        <w:rPr>
          <w:rFonts w:ascii="Times New Roman" w:hAnsi="Times New Roman" w:cs="Times New Roman"/>
        </w:rPr>
        <w:t xml:space="preserve"> &gt; 0) were impacted by dispersal limitation</w:t>
      </w:r>
      <w:r w:rsidRPr="00915243">
        <w:rPr>
          <w:rFonts w:ascii="Times New Roman" w:hAnsi="Times New Roman" w:cs="Times New Roman"/>
        </w:rPr>
        <w:t xml:space="preserve">. However, </w:t>
      </w:r>
      <w:r w:rsidR="00414416">
        <w:rPr>
          <w:rFonts w:ascii="Times New Roman" w:hAnsi="Times New Roman" w:cs="Times New Roman"/>
        </w:rPr>
        <w:t xml:space="preserve">while it is </w:t>
      </w:r>
      <w:r w:rsidR="00414416" w:rsidRPr="00915243">
        <w:rPr>
          <w:rFonts w:ascii="Times New Roman" w:hAnsi="Times New Roman" w:cs="Times New Roman"/>
        </w:rPr>
        <w:t xml:space="preserve">probable that biotic interactions could be </w:t>
      </w:r>
      <w:r w:rsidR="00414416">
        <w:rPr>
          <w:rFonts w:ascii="Times New Roman" w:hAnsi="Times New Roman" w:cs="Times New Roman"/>
        </w:rPr>
        <w:t xml:space="preserve">a </w:t>
      </w:r>
      <w:r w:rsidR="00414416">
        <w:rPr>
          <w:rFonts w:ascii="Times New Roman" w:hAnsi="Times New Roman" w:cs="Times New Roman"/>
        </w:rPr>
        <w:lastRenderedPageBreak/>
        <w:t>key part of CT wheat and native TGP</w:t>
      </w:r>
      <w:r w:rsidR="00414416" w:rsidRPr="00915243">
        <w:rPr>
          <w:rFonts w:ascii="Times New Roman" w:hAnsi="Times New Roman" w:cs="Times New Roman"/>
        </w:rPr>
        <w:t xml:space="preserve"> networks</w:t>
      </w:r>
      <w:r w:rsidR="00414416">
        <w:rPr>
          <w:rFonts w:ascii="Times New Roman" w:hAnsi="Times New Roman" w:cs="Times New Roman"/>
        </w:rPr>
        <w:t xml:space="preserve"> based on our results, </w:t>
      </w:r>
      <w:r w:rsidRPr="00915243">
        <w:rPr>
          <w:rFonts w:ascii="Times New Roman" w:hAnsi="Times New Roman" w:cs="Times New Roman"/>
        </w:rPr>
        <w:t xml:space="preserve">we cannot rule out potential contributions from unmeasured environmental variables </w:t>
      </w:r>
      <w:r w:rsidR="006555C1">
        <w:rPr>
          <w:rFonts w:ascii="Times New Roman" w:hAnsi="Times New Roman" w:cs="Times New Roman"/>
        </w:rPr>
        <w:t xml:space="preserve">and differences in micro-scale environmental conditions </w:t>
      </w:r>
      <w:r w:rsidRPr="00915243">
        <w:rPr>
          <w:rFonts w:ascii="Times New Roman" w:hAnsi="Times New Roman" w:cs="Times New Roman"/>
        </w:rPr>
        <w:t xml:space="preserve">in shaping MENs. </w:t>
      </w:r>
    </w:p>
    <w:p w14:paraId="2391C969" w14:textId="77777777" w:rsidR="000D3A40" w:rsidRPr="00915243" w:rsidRDefault="000D3A40" w:rsidP="00915243">
      <w:pPr>
        <w:spacing w:line="480" w:lineRule="auto"/>
        <w:ind w:firstLine="720"/>
        <w:contextualSpacing/>
        <w:rPr>
          <w:rFonts w:ascii="Times New Roman" w:hAnsi="Times New Roman" w:cs="Times New Roman"/>
        </w:rPr>
      </w:pPr>
    </w:p>
    <w:p w14:paraId="47AC5BE4" w14:textId="3AF9A7B8" w:rsidR="000D3A40" w:rsidRPr="007650B1" w:rsidRDefault="00455CEE" w:rsidP="007650B1">
      <w:pPr>
        <w:spacing w:line="480" w:lineRule="auto"/>
        <w:ind w:left="360" w:hanging="360"/>
        <w:rPr>
          <w:rFonts w:ascii="Times New Roman" w:hAnsi="Times New Roman" w:cs="Times New Roman"/>
          <w:b/>
          <w:bCs/>
        </w:rPr>
      </w:pPr>
      <w:r>
        <w:rPr>
          <w:rFonts w:ascii="Times New Roman" w:hAnsi="Times New Roman" w:cs="Times New Roman"/>
          <w:b/>
          <w:bCs/>
        </w:rPr>
        <w:t xml:space="preserve">D. </w:t>
      </w:r>
      <w:r w:rsidR="000D3A40" w:rsidRPr="007650B1">
        <w:rPr>
          <w:rFonts w:ascii="Times New Roman" w:hAnsi="Times New Roman" w:cs="Times New Roman"/>
          <w:b/>
          <w:bCs/>
        </w:rPr>
        <w:t>Changes in community composition and keystone nodes</w:t>
      </w:r>
    </w:p>
    <w:p w14:paraId="3A4E0FFF" w14:textId="2C0924B2" w:rsidR="000D3A40" w:rsidRDefault="000D3A40" w:rsidP="000D3A40">
      <w:pPr>
        <w:spacing w:line="480" w:lineRule="auto"/>
        <w:rPr>
          <w:rFonts w:ascii="Times New Roman" w:hAnsi="Times New Roman" w:cs="Times New Roman"/>
        </w:rPr>
      </w:pPr>
      <w:r w:rsidRPr="007F6BDA">
        <w:rPr>
          <w:rFonts w:ascii="Times New Roman" w:hAnsi="Times New Roman" w:cs="Times New Roman"/>
        </w:rPr>
        <w:t xml:space="preserve">The presence of microbes in the soil environment is immensely affected by many factors such as abiotic stressors, competition with other microbes, disturbance, and uneven resource distribution </w:t>
      </w:r>
      <w:r w:rsidRPr="007F6BDA">
        <w:rPr>
          <w:rFonts w:ascii="Times New Roman" w:hAnsi="Times New Roman" w:cs="Times New Roman"/>
        </w:rPr>
        <w:fldChar w:fldCharType="begin"/>
      </w:r>
      <w:r w:rsidR="007358F7">
        <w:rPr>
          <w:rFonts w:ascii="Times New Roman" w:hAnsi="Times New Roman" w:cs="Times New Roman"/>
        </w:rPr>
        <w:instrText xml:space="preserve"> ADDIN EN.CITE &lt;EndNote&gt;&lt;Cite&gt;&lt;Author&gt;Fierer&lt;/Author&gt;&lt;Year&gt;2017&lt;/Year&gt;&lt;RecNum&gt;46&lt;/RecNum&gt;&lt;DisplayText&gt;(25)&lt;/DisplayText&gt;&lt;record&gt;&lt;rec-number&gt;46&lt;/rec-number&gt;&lt;foreign-keys&gt;&lt;key app="EN" db-id="e2ea0p5rgfeppxefx9lva224t20d25a9ftrz" timestamp="1625675556"&gt;46&lt;/key&gt;&lt;/foreign-keys&gt;&lt;ref-type name="Journal Article"&gt;17&lt;/ref-type&gt;&lt;contributors&gt;&lt;authors&gt;&lt;author&gt;Fierer, N.&lt;/author&gt;&lt;/authors&gt;&lt;/contributors&gt;&lt;auth-address&gt;Department of Ecology and Evolutionary Biology, University of Colorado, 334 UCB, Boulder, Colorado 80309, USA.&amp;#xD;Cooperative Institute for Research in Environmental Sciences, 216 UCB, University of Colorado, Boulder, Colorado 80309, USA.&lt;/auth-address&gt;&lt;titles&gt;&lt;title&gt;Embracing the unknown: disentangling the complexities of the soil microbiome&lt;/title&gt;&lt;secondary-title&gt;Nat Rev Microbiol&lt;/secondary-title&gt;&lt;/titles&gt;&lt;periodical&gt;&lt;full-title&gt;Nat Rev Microbiol&lt;/full-title&gt;&lt;/periodical&gt;&lt;pages&gt;579-590&lt;/pages&gt;&lt;volume&gt;15&lt;/volume&gt;&lt;number&gt;10&lt;/number&gt;&lt;edition&gt;2017/08/22&lt;/edition&gt;&lt;keywords&gt;&lt;keyword&gt;Bacteria/classification/genetics&lt;/keyword&gt;&lt;keyword&gt;Eukaryota/classification/genetics&lt;/keyword&gt;&lt;keyword&gt;Fungi/classification/genetics&lt;/keyword&gt;&lt;keyword&gt;Microbiota/*genetics&lt;/keyword&gt;&lt;keyword&gt;Soil/*parasitology&lt;/keyword&gt;&lt;keyword&gt;*Soil Microbiology&lt;/keyword&gt;&lt;/keywords&gt;&lt;dates&gt;&lt;year&gt;2017&lt;/year&gt;&lt;pub-dates&gt;&lt;date&gt;Oct&lt;/date&gt;&lt;/pub-dates&gt;&lt;/dates&gt;&lt;isbn&gt;1740-1534 (Electronic)&amp;#xD;1740-1526 (Linking)&lt;/isbn&gt;&lt;accession-num&gt;28824177&lt;/accession-num&gt;&lt;urls&gt;&lt;related-urls&gt;&lt;url&gt;https://www.ncbi.nlm.nih.gov/pubmed/28824177&lt;/url&gt;&lt;/related-urls&gt;&lt;/urls&gt;&lt;electronic-resource-num&gt;10.1038/nrmicro.2017.87&lt;/electronic-resource-num&gt;&lt;/record&gt;&lt;/Cite&gt;&lt;/EndNote&gt;</w:instrText>
      </w:r>
      <w:r w:rsidRPr="007F6BDA">
        <w:rPr>
          <w:rFonts w:ascii="Times New Roman" w:hAnsi="Times New Roman" w:cs="Times New Roman"/>
        </w:rPr>
        <w:fldChar w:fldCharType="separate"/>
      </w:r>
      <w:r w:rsidR="007358F7">
        <w:rPr>
          <w:rFonts w:ascii="Times New Roman" w:hAnsi="Times New Roman" w:cs="Times New Roman"/>
          <w:noProof/>
        </w:rPr>
        <w:t>(25)</w:t>
      </w:r>
      <w:r w:rsidRPr="007F6BDA">
        <w:rPr>
          <w:rFonts w:ascii="Times New Roman" w:hAnsi="Times New Roman" w:cs="Times New Roman"/>
        </w:rPr>
        <w:fldChar w:fldCharType="end"/>
      </w:r>
      <w:r w:rsidRPr="007F6BDA">
        <w:rPr>
          <w:rFonts w:ascii="Times New Roman" w:hAnsi="Times New Roman" w:cs="Times New Roman"/>
        </w:rPr>
        <w:t xml:space="preserve">. Conversion of natural ecosystems to agricultural lands can exacerbate many of these factors resulting in a rapidly fluctuating environment which has been shown to have a significant impact on microbial community composition and diversity </w:t>
      </w:r>
      <w:r w:rsidRPr="007F6BDA">
        <w:rPr>
          <w:rFonts w:ascii="Times New Roman" w:hAnsi="Times New Roman" w:cs="Times New Roman"/>
        </w:rPr>
        <w:fldChar w:fldCharType="begin"/>
      </w:r>
      <w:r w:rsidR="00C4217E">
        <w:rPr>
          <w:rFonts w:ascii="Times New Roman" w:hAnsi="Times New Roman" w:cs="Times New Roman"/>
        </w:rPr>
        <w:instrText xml:space="preserve"> ADDIN EN.CITE &lt;EndNote&gt;&lt;Cite&gt;&lt;Author&gt;Cornell&lt;/Author&gt;&lt;Year&gt;2022&lt;/Year&gt;&lt;RecNum&gt;745&lt;/RecNum&gt;&lt;DisplayText&gt;(26)&lt;/DisplayText&gt;&lt;record&gt;&lt;rec-number&gt;745&lt;/rec-number&gt;&lt;foreign-keys&gt;&lt;key app="EN" db-id="e2ea0p5rgfeppxefx9lva224t20d25a9ftrz" timestamp="1687543470"&gt;745&lt;/key&gt;&lt;/foreign-keys&gt;&lt;ref-type name="Journal Article"&gt;17&lt;/ref-type&gt;&lt;contributors&gt;&lt;authors&gt;&lt;author&gt;Carolyn R. Cornell&lt;/author&gt;&lt;author&gt;Ya Zhang&lt;/author&gt;&lt;author&gt;Daliang Ning&lt;/author&gt;&lt;author&gt;Liyou Wu&lt;/author&gt;&lt;author&gt;Pradeep Wagle&lt;/author&gt;&lt;author&gt;Jean L. Steiner&lt;/author&gt;&lt;author&gt;Xiangming Xiao&lt;/author&gt;&lt;author&gt;Jizhong Zhou&lt;/author&gt;&lt;/authors&gt;&lt;/contributors&gt;&lt;titles&gt;&lt;title&gt;Temporal dynamics of bacterial communities along a gradient of disturbance in a U.S. southern plains agroecosystem&lt;/title&gt;&lt;secondary-title&gt;mBio&lt;/secondary-title&gt;&lt;/titles&gt;&lt;periodical&gt;&lt;full-title&gt;mBio&lt;/full-title&gt;&lt;/periodical&gt;&lt;pages&gt;e03829-21&lt;/pages&gt;&lt;volume&gt;13&lt;/volume&gt;&lt;number&gt;3&lt;/number&gt;&lt;dates&gt;&lt;year&gt;2022&lt;/year&gt;&lt;/dates&gt;&lt;urls&gt;&lt;related-urls&gt;&lt;url&gt;https://journals.asm.org/doi/abs/10.1128/mbio.03829-21&lt;/url&gt;&lt;/related-urls&gt;&lt;/urls&gt;&lt;electronic-resource-num&gt;doi:10.1128/mbio.03829-21&lt;/electronic-resource-num&gt;&lt;/record&gt;&lt;/Cite&gt;&lt;/EndNote&gt;</w:instrText>
      </w:r>
      <w:r w:rsidRPr="007F6BDA">
        <w:rPr>
          <w:rFonts w:ascii="Times New Roman" w:hAnsi="Times New Roman" w:cs="Times New Roman"/>
        </w:rPr>
        <w:fldChar w:fldCharType="separate"/>
      </w:r>
      <w:r w:rsidR="00C4217E">
        <w:rPr>
          <w:rFonts w:ascii="Times New Roman" w:hAnsi="Times New Roman" w:cs="Times New Roman"/>
          <w:noProof/>
        </w:rPr>
        <w:t>(26)</w:t>
      </w:r>
      <w:r w:rsidRPr="007F6BDA">
        <w:rPr>
          <w:rFonts w:ascii="Times New Roman" w:hAnsi="Times New Roman" w:cs="Times New Roman"/>
        </w:rPr>
        <w:fldChar w:fldCharType="end"/>
      </w:r>
      <w:r w:rsidRPr="007F6BDA">
        <w:rPr>
          <w:rFonts w:ascii="Times New Roman" w:hAnsi="Times New Roman" w:cs="Times New Roman"/>
        </w:rPr>
        <w:t>. In this study, converting native land to long-term CT wheat use resulted in significant (</w:t>
      </w:r>
      <w:r w:rsidRPr="00D96FAD">
        <w:rPr>
          <w:rFonts w:ascii="Times New Roman" w:hAnsi="Times New Roman" w:cs="Times New Roman"/>
          <w:i/>
          <w:iCs/>
        </w:rPr>
        <w:t>p</w:t>
      </w:r>
      <w:r w:rsidRPr="007F6BDA">
        <w:rPr>
          <w:rFonts w:ascii="Times New Roman" w:hAnsi="Times New Roman" w:cs="Times New Roman"/>
        </w:rPr>
        <w:t xml:space="preserve"> ≤ 0.05) changes in the community composition including increase</w:t>
      </w:r>
      <w:r>
        <w:rPr>
          <w:rFonts w:ascii="Times New Roman" w:hAnsi="Times New Roman" w:cs="Times New Roman"/>
        </w:rPr>
        <w:t>s</w:t>
      </w:r>
      <w:r w:rsidRPr="007F6BDA">
        <w:rPr>
          <w:rFonts w:ascii="Times New Roman" w:hAnsi="Times New Roman" w:cs="Times New Roman"/>
        </w:rPr>
        <w:t xml:space="preserve"> in the relative abundance of Actinobacteria, </w:t>
      </w:r>
      <w:proofErr w:type="spellStart"/>
      <w:r w:rsidRPr="007F6BDA">
        <w:rPr>
          <w:rFonts w:ascii="Times New Roman" w:hAnsi="Times New Roman" w:cs="Times New Roman"/>
        </w:rPr>
        <w:t>Armatimonadetes</w:t>
      </w:r>
      <w:proofErr w:type="spellEnd"/>
      <w:r w:rsidRPr="007F6BDA">
        <w:rPr>
          <w:rFonts w:ascii="Times New Roman" w:hAnsi="Times New Roman" w:cs="Times New Roman"/>
        </w:rPr>
        <w:t xml:space="preserve">, Bacteroidetes, </w:t>
      </w:r>
      <w:proofErr w:type="spellStart"/>
      <w:r w:rsidRPr="007F6BDA">
        <w:rPr>
          <w:rFonts w:ascii="Times New Roman" w:hAnsi="Times New Roman" w:cs="Times New Roman"/>
        </w:rPr>
        <w:t>Chloroflexi</w:t>
      </w:r>
      <w:proofErr w:type="spellEnd"/>
      <w:r w:rsidRPr="007F6BDA">
        <w:rPr>
          <w:rFonts w:ascii="Times New Roman" w:hAnsi="Times New Roman" w:cs="Times New Roman"/>
        </w:rPr>
        <w:t>, Cyanobacteria, Gemmatimonadetes, Alphaproteobacteria, and Betaproteobacteria accompanied by significant decreases in the relative abundance of Acidobacteria, Thaumarcheota, Verrucomicrobia, and Deltaproteobacteria (</w:t>
      </w:r>
      <w:r w:rsidRPr="00C806CC">
        <w:rPr>
          <w:rFonts w:ascii="Times New Roman" w:hAnsi="Times New Roman" w:cs="Times New Roman"/>
          <w:color w:val="000000" w:themeColor="text1"/>
        </w:rPr>
        <w:t>Figure S</w:t>
      </w:r>
      <w:r>
        <w:rPr>
          <w:rFonts w:ascii="Times New Roman" w:hAnsi="Times New Roman" w:cs="Times New Roman"/>
          <w:color w:val="000000" w:themeColor="text1"/>
        </w:rPr>
        <w:t>3</w:t>
      </w:r>
      <w:r w:rsidRPr="00C806CC">
        <w:rPr>
          <w:rFonts w:ascii="Times New Roman" w:hAnsi="Times New Roman" w:cs="Times New Roman"/>
          <w:color w:val="000000" w:themeColor="text1"/>
        </w:rPr>
        <w:t>, Table S2</w:t>
      </w:r>
      <w:r w:rsidRPr="007F6BDA">
        <w:rPr>
          <w:rFonts w:ascii="Times New Roman" w:hAnsi="Times New Roman" w:cs="Times New Roman"/>
        </w:rPr>
        <w:t>).</w:t>
      </w:r>
    </w:p>
    <w:p w14:paraId="4DA6B9E6" w14:textId="7B70AB40" w:rsidR="005B28EA" w:rsidRDefault="000D3A40" w:rsidP="00FC09CB">
      <w:pPr>
        <w:spacing w:line="480" w:lineRule="auto"/>
        <w:ind w:firstLine="720"/>
        <w:rPr>
          <w:rFonts w:ascii="Times New Roman" w:eastAsia="Times New Roman" w:hAnsi="Times New Roman" w:cs="Times New Roman"/>
        </w:rPr>
      </w:pPr>
      <w:r w:rsidRPr="007F6BDA">
        <w:rPr>
          <w:rFonts w:ascii="Times New Roman" w:eastAsia="Times New Roman" w:hAnsi="Times New Roman" w:cs="Times New Roman"/>
        </w:rPr>
        <w:t xml:space="preserve">Similarly, the identity of the keystone nodes also differed between land uses. The phyla Proteobacteria, Actinobacteria, and Acidobacteria represented </w:t>
      </w:r>
      <w:proofErr w:type="gramStart"/>
      <w:r w:rsidRPr="007F6BDA">
        <w:rPr>
          <w:rFonts w:ascii="Times New Roman" w:eastAsia="Times New Roman" w:hAnsi="Times New Roman" w:cs="Times New Roman"/>
        </w:rPr>
        <w:t>the majority of</w:t>
      </w:r>
      <w:proofErr w:type="gramEnd"/>
      <w:r w:rsidRPr="007F6BDA">
        <w:rPr>
          <w:rFonts w:ascii="Times New Roman" w:eastAsia="Times New Roman" w:hAnsi="Times New Roman" w:cs="Times New Roman"/>
        </w:rPr>
        <w:t xml:space="preserve"> keystone nodes in both sites and frequently are recognized as keystone taxa </w:t>
      </w:r>
      <w:r w:rsidRPr="007F6BDA">
        <w:rPr>
          <w:rFonts w:ascii="Times New Roman" w:eastAsia="Times New Roman" w:hAnsi="Times New Roman" w:cs="Times New Roman"/>
        </w:rPr>
        <w:fldChar w:fldCharType="begin">
          <w:fldData xml:space="preserve">PEVuZE5vdGU+PENpdGU+PEF1dGhvcj5MdXBhdGluaTwvQXV0aG9yPjxZZWFyPjIwMTQ8L1llYXI+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</w:fldData>
        </w:fldChar>
      </w:r>
      <w:r w:rsidR="00D72502">
        <w:rPr>
          <w:rFonts w:ascii="Times New Roman" w:eastAsia="Times New Roman" w:hAnsi="Times New Roman" w:cs="Times New Roman"/>
        </w:rPr>
        <w:instrText xml:space="preserve"> ADDIN EN.CITE </w:instrText>
      </w:r>
      <w:r w:rsidR="00D72502">
        <w:rPr>
          <w:rFonts w:ascii="Times New Roman" w:eastAsia="Times New Roman" w:hAnsi="Times New Roman" w:cs="Times New Roman"/>
        </w:rPr>
        <w:fldChar w:fldCharType="begin">
          <w:fldData xml:space="preserve">PEVuZE5vdGU+PENpdGU+PEF1dGhvcj5MdXBhdGluaTwvQXV0aG9yPjxZZWFyPjIwMTQ8L1llYXI+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</w:fldData>
        </w:fldChar>
      </w:r>
      <w:r w:rsidR="00D72502">
        <w:rPr>
          <w:rFonts w:ascii="Times New Roman" w:eastAsia="Times New Roman" w:hAnsi="Times New Roman" w:cs="Times New Roman"/>
        </w:rPr>
        <w:instrText xml:space="preserve"> ADDIN EN.CITE.DATA </w:instrText>
      </w:r>
      <w:r w:rsidR="00D72502">
        <w:rPr>
          <w:rFonts w:ascii="Times New Roman" w:eastAsia="Times New Roman" w:hAnsi="Times New Roman" w:cs="Times New Roman"/>
        </w:rPr>
      </w:r>
      <w:r w:rsidR="00D72502">
        <w:rPr>
          <w:rFonts w:ascii="Times New Roman" w:eastAsia="Times New Roman" w:hAnsi="Times New Roman" w:cs="Times New Roman"/>
        </w:rPr>
        <w:fldChar w:fldCharType="end"/>
      </w:r>
      <w:r w:rsidRPr="007F6BDA">
        <w:rPr>
          <w:rFonts w:ascii="Times New Roman" w:eastAsia="Times New Roman" w:hAnsi="Times New Roman" w:cs="Times New Roman"/>
        </w:rPr>
      </w:r>
      <w:r w:rsidRPr="007F6BDA">
        <w:rPr>
          <w:rFonts w:ascii="Times New Roman" w:eastAsia="Times New Roman" w:hAnsi="Times New Roman" w:cs="Times New Roman"/>
        </w:rPr>
        <w:fldChar w:fldCharType="separate"/>
      </w:r>
      <w:r w:rsidR="007358F7">
        <w:rPr>
          <w:rFonts w:ascii="Times New Roman" w:eastAsia="Times New Roman" w:hAnsi="Times New Roman" w:cs="Times New Roman"/>
          <w:noProof/>
        </w:rPr>
        <w:t>(27, 28)</w:t>
      </w:r>
      <w:r w:rsidRPr="007F6BDA">
        <w:rPr>
          <w:rFonts w:ascii="Times New Roman" w:eastAsia="Times New Roman" w:hAnsi="Times New Roman" w:cs="Times New Roman"/>
        </w:rPr>
        <w:fldChar w:fldCharType="end"/>
      </w:r>
      <w:r w:rsidRPr="007F6BDA">
        <w:rPr>
          <w:rFonts w:ascii="Times New Roman" w:eastAsia="Times New Roman" w:hAnsi="Times New Roman" w:cs="Times New Roman"/>
        </w:rPr>
        <w:t>. The native TGP keystone nodes overlapped with many of those previously detected in grasslands (</w:t>
      </w:r>
      <w:proofErr w:type="spellStart"/>
      <w:r w:rsidRPr="007F6BDA">
        <w:rPr>
          <w:rFonts w:ascii="Times New Roman" w:eastAsia="Times New Roman" w:hAnsi="Times New Roman" w:cs="Times New Roman"/>
        </w:rPr>
        <w:t>Sphingobacteriales</w:t>
      </w:r>
      <w:proofErr w:type="spellEnd"/>
      <w:r w:rsidRPr="007F6BDA">
        <w:rPr>
          <w:rFonts w:ascii="Times New Roman" w:eastAsia="Times New Roman" w:hAnsi="Times New Roman" w:cs="Times New Roman"/>
        </w:rPr>
        <w:t xml:space="preserve">, </w:t>
      </w:r>
      <w:proofErr w:type="spellStart"/>
      <w:r w:rsidRPr="007F6BDA">
        <w:rPr>
          <w:rFonts w:ascii="Times New Roman" w:eastAsia="Times New Roman" w:hAnsi="Times New Roman" w:cs="Times New Roman"/>
        </w:rPr>
        <w:t>Actinomycetales</w:t>
      </w:r>
      <w:proofErr w:type="spellEnd"/>
      <w:r w:rsidRPr="007F6BDA">
        <w:rPr>
          <w:rFonts w:ascii="Times New Roman" w:eastAsia="Times New Roman" w:hAnsi="Times New Roman" w:cs="Times New Roman"/>
        </w:rPr>
        <w:t xml:space="preserve">, </w:t>
      </w:r>
      <w:proofErr w:type="spellStart"/>
      <w:r w:rsidRPr="007F6BDA">
        <w:rPr>
          <w:rFonts w:ascii="Times New Roman" w:eastAsia="Times New Roman" w:hAnsi="Times New Roman" w:cs="Times New Roman"/>
        </w:rPr>
        <w:t>Acidobacteria</w:t>
      </w:r>
      <w:proofErr w:type="spellEnd"/>
      <w:r w:rsidRPr="007F6BDA">
        <w:rPr>
          <w:rFonts w:ascii="Times New Roman" w:eastAsia="Times New Roman" w:hAnsi="Times New Roman" w:cs="Times New Roman"/>
        </w:rPr>
        <w:t xml:space="preserve"> GP4) while the keystone nodes of the CT wheat field corresponded to those for other agricultural lands (</w:t>
      </w:r>
      <w:proofErr w:type="spellStart"/>
      <w:r w:rsidRPr="007F6BDA">
        <w:rPr>
          <w:rFonts w:ascii="Times New Roman" w:eastAsia="Times New Roman" w:hAnsi="Times New Roman" w:cs="Times New Roman"/>
        </w:rPr>
        <w:t>Rhizobiales</w:t>
      </w:r>
      <w:proofErr w:type="spellEnd"/>
      <w:r w:rsidRPr="007F6BDA">
        <w:rPr>
          <w:rFonts w:ascii="Times New Roman" w:eastAsia="Times New Roman" w:hAnsi="Times New Roman" w:cs="Times New Roman"/>
        </w:rPr>
        <w:t xml:space="preserve">, </w:t>
      </w:r>
      <w:proofErr w:type="spellStart"/>
      <w:r w:rsidRPr="007F6BDA">
        <w:rPr>
          <w:rFonts w:ascii="Times New Roman" w:eastAsia="Times New Roman" w:hAnsi="Times New Roman" w:cs="Times New Roman"/>
        </w:rPr>
        <w:t>Solirubrobacterales</w:t>
      </w:r>
      <w:proofErr w:type="spellEnd"/>
      <w:r w:rsidRPr="007F6BDA">
        <w:rPr>
          <w:rFonts w:ascii="Times New Roman" w:eastAsia="Times New Roman" w:hAnsi="Times New Roman" w:cs="Times New Roman"/>
        </w:rPr>
        <w:t>) and plant-associated microbes (Acidobacteria GP1, Acidobacteria GP3)</w:t>
      </w:r>
      <w:r>
        <w:rPr>
          <w:rFonts w:ascii="Times New Roman" w:eastAsia="Times New Roman" w:hAnsi="Times New Roman" w:cs="Times New Roman"/>
        </w:rPr>
        <w:t xml:space="preserve"> </w:t>
      </w:r>
      <w:r w:rsidRPr="00430EF1">
        <w:rPr>
          <w:rFonts w:ascii="Times New Roman" w:eastAsia="Times New Roman" w:hAnsi="Times New Roman" w:cs="Times New Roman"/>
        </w:rPr>
        <w:t xml:space="preserve">(Table S5-S7) </w:t>
      </w:r>
      <w:r w:rsidRPr="007F6BDA">
        <w:rPr>
          <w:rFonts w:ascii="Times New Roman" w:eastAsia="Times New Roman" w:hAnsi="Times New Roman" w:cs="Times New Roman"/>
        </w:rPr>
        <w:fldChar w:fldCharType="begin">
          <w:fldData xml:space="preserve">PEVuZE5vdGU+PENpdGU+PEF1dGhvcj5CYW5lcmplZTwvQXV0aG9yPjxZZWFyPjIwMTg8L1llYXI+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</w:fldData>
        </w:fldChar>
      </w:r>
      <w:r w:rsidR="007358F7">
        <w:rPr>
          <w:rFonts w:ascii="Times New Roman" w:eastAsia="Times New Roman" w:hAnsi="Times New Roman" w:cs="Times New Roman"/>
        </w:rPr>
        <w:instrText xml:space="preserve"> ADDIN EN.CITE </w:instrText>
      </w:r>
      <w:r w:rsidR="007358F7">
        <w:rPr>
          <w:rFonts w:ascii="Times New Roman" w:eastAsia="Times New Roman" w:hAnsi="Times New Roman" w:cs="Times New Roman"/>
        </w:rPr>
        <w:fldChar w:fldCharType="begin">
          <w:fldData xml:space="preserve">PEVuZE5vdGU+PENpdGU+PEF1dGhvcj5CYW5lcmplZTwvQXV0aG9yPjxZZWFyPjIwMTg8L1llYXI+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</w:fldData>
        </w:fldChar>
      </w:r>
      <w:r w:rsidR="007358F7">
        <w:rPr>
          <w:rFonts w:ascii="Times New Roman" w:eastAsia="Times New Roman" w:hAnsi="Times New Roman" w:cs="Times New Roman"/>
        </w:rPr>
        <w:instrText xml:space="preserve"> ADDIN EN.CITE.DATA </w:instrText>
      </w:r>
      <w:r w:rsidR="007358F7">
        <w:rPr>
          <w:rFonts w:ascii="Times New Roman" w:eastAsia="Times New Roman" w:hAnsi="Times New Roman" w:cs="Times New Roman"/>
        </w:rPr>
      </w:r>
      <w:r w:rsidR="007358F7">
        <w:rPr>
          <w:rFonts w:ascii="Times New Roman" w:eastAsia="Times New Roman" w:hAnsi="Times New Roman" w:cs="Times New Roman"/>
        </w:rPr>
        <w:fldChar w:fldCharType="end"/>
      </w:r>
      <w:r w:rsidRPr="007F6BDA">
        <w:rPr>
          <w:rFonts w:ascii="Times New Roman" w:eastAsia="Times New Roman" w:hAnsi="Times New Roman" w:cs="Times New Roman"/>
        </w:rPr>
      </w:r>
      <w:r w:rsidRPr="007F6BDA">
        <w:rPr>
          <w:rFonts w:ascii="Times New Roman" w:eastAsia="Times New Roman" w:hAnsi="Times New Roman" w:cs="Times New Roman"/>
        </w:rPr>
        <w:fldChar w:fldCharType="separate"/>
      </w:r>
      <w:r w:rsidR="007358F7">
        <w:rPr>
          <w:rFonts w:ascii="Times New Roman" w:eastAsia="Times New Roman" w:hAnsi="Times New Roman" w:cs="Times New Roman"/>
          <w:noProof/>
        </w:rPr>
        <w:t>(29)</w:t>
      </w:r>
      <w:r w:rsidRPr="007F6BDA">
        <w:rPr>
          <w:rFonts w:ascii="Times New Roman" w:eastAsia="Times New Roman" w:hAnsi="Times New Roman" w:cs="Times New Roman"/>
        </w:rPr>
        <w:fldChar w:fldCharType="end"/>
      </w:r>
      <w:r w:rsidRPr="007F6BDA">
        <w:rPr>
          <w:rFonts w:ascii="Times New Roman" w:eastAsia="Times New Roman" w:hAnsi="Times New Roman" w:cs="Times New Roman"/>
        </w:rPr>
        <w:t>. Therefore, land use conversion for long-term cropland not only shift</w:t>
      </w:r>
      <w:r>
        <w:rPr>
          <w:rFonts w:ascii="Times New Roman" w:eastAsia="Times New Roman" w:hAnsi="Times New Roman" w:cs="Times New Roman"/>
        </w:rPr>
        <w:t>ed</w:t>
      </w:r>
      <w:r w:rsidRPr="007F6BDA">
        <w:rPr>
          <w:rFonts w:ascii="Times New Roman" w:eastAsia="Times New Roman" w:hAnsi="Times New Roman" w:cs="Times New Roman"/>
        </w:rPr>
        <w:t xml:space="preserve"> the microbial community structure </w:t>
      </w:r>
      <w:r w:rsidRPr="007F6BDA">
        <w:rPr>
          <w:rFonts w:ascii="Times New Roman" w:eastAsia="Times New Roman" w:hAnsi="Times New Roman" w:cs="Times New Roman"/>
        </w:rPr>
        <w:lastRenderedPageBreak/>
        <w:t>but also change</w:t>
      </w:r>
      <w:r>
        <w:rPr>
          <w:rFonts w:ascii="Times New Roman" w:eastAsia="Times New Roman" w:hAnsi="Times New Roman" w:cs="Times New Roman"/>
        </w:rPr>
        <w:t>d</w:t>
      </w:r>
      <w:r w:rsidRPr="007F6BDA">
        <w:rPr>
          <w:rFonts w:ascii="Times New Roman" w:eastAsia="Times New Roman" w:hAnsi="Times New Roman" w:cs="Times New Roman"/>
        </w:rPr>
        <w:t xml:space="preserve"> the keystone nodes which dr</w:t>
      </w:r>
      <w:r>
        <w:rPr>
          <w:rFonts w:ascii="Times New Roman" w:eastAsia="Times New Roman" w:hAnsi="Times New Roman" w:cs="Times New Roman"/>
        </w:rPr>
        <w:t>ove</w:t>
      </w:r>
      <w:r w:rsidRPr="007F6BDA">
        <w:rPr>
          <w:rFonts w:ascii="Times New Roman" w:eastAsia="Times New Roman" w:hAnsi="Times New Roman" w:cs="Times New Roman"/>
        </w:rPr>
        <w:t xml:space="preserve"> community composition regardless of their abundance. </w:t>
      </w:r>
    </w:p>
    <w:p w14:paraId="74300FF0" w14:textId="77777777" w:rsidR="001173C1" w:rsidRDefault="001173C1" w:rsidP="005B28EA">
      <w:pPr>
        <w:spacing w:line="480" w:lineRule="auto"/>
        <w:rPr>
          <w:rFonts w:ascii="Times New Roman" w:eastAsia="Times New Roman" w:hAnsi="Times New Roman" w:cs="Times New Roman"/>
          <w:b/>
          <w:bCs/>
        </w:rPr>
      </w:pPr>
    </w:p>
    <w:p w14:paraId="028E3B7A" w14:textId="70A4C1AF" w:rsidR="005B28EA" w:rsidRPr="00442D29" w:rsidRDefault="00455CEE" w:rsidP="005B28EA">
      <w:pPr>
        <w:spacing w:line="480" w:lineRule="auto"/>
        <w:rPr>
          <w:rFonts w:ascii="Times New Roman" w:eastAsia="Times New Roman" w:hAnsi="Times New Roman" w:cs="Times New Roman"/>
          <w:b/>
          <w:bCs/>
        </w:rPr>
      </w:pPr>
      <w:r>
        <w:rPr>
          <w:rFonts w:ascii="Times New Roman" w:eastAsia="Times New Roman" w:hAnsi="Times New Roman" w:cs="Times New Roman"/>
          <w:b/>
          <w:bCs/>
        </w:rPr>
        <w:t>E</w:t>
      </w:r>
      <w:r w:rsidR="005B28EA" w:rsidRPr="00442D29">
        <w:rPr>
          <w:rFonts w:ascii="Times New Roman" w:eastAsia="Times New Roman" w:hAnsi="Times New Roman" w:cs="Times New Roman"/>
          <w:b/>
          <w:bCs/>
        </w:rPr>
        <w:t>. Network complexity and stability</w:t>
      </w:r>
    </w:p>
    <w:p w14:paraId="258C7942" w14:textId="3F162F30" w:rsidR="005B28EA" w:rsidRDefault="005B28EA" w:rsidP="005B28EA">
      <w:pPr>
        <w:spacing w:line="480" w:lineRule="auto"/>
        <w:rPr>
          <w:rFonts w:ascii="Times New Roman" w:eastAsia="Times New Roman" w:hAnsi="Times New Roman" w:cs="Times New Roman"/>
        </w:rPr>
      </w:pPr>
      <w:r w:rsidRPr="00F93E2F">
        <w:rPr>
          <w:rFonts w:ascii="Times New Roman" w:eastAsia="Times New Roman" w:hAnsi="Times New Roman" w:cs="Times New Roman"/>
        </w:rPr>
        <w:t>Compared with the native TGP land use, CT wheat underwent many major management events</w:t>
      </w:r>
      <w:r>
        <w:rPr>
          <w:rFonts w:ascii="Times New Roman" w:eastAsia="Times New Roman" w:hAnsi="Times New Roman" w:cs="Times New Roman"/>
        </w:rPr>
        <w:t xml:space="preserve"> over the 19-month sample period (Figure 1c)</w:t>
      </w:r>
      <w:r w:rsidRPr="00F93E2F">
        <w:rPr>
          <w:rFonts w:ascii="Times New Roman" w:eastAsia="Times New Roman" w:hAnsi="Times New Roman" w:cs="Times New Roman"/>
        </w:rPr>
        <w:t xml:space="preserve">. </w:t>
      </w:r>
      <w:r>
        <w:rPr>
          <w:rFonts w:ascii="Times New Roman" w:eastAsia="Times New Roman" w:hAnsi="Times New Roman" w:cs="Times New Roman"/>
        </w:rPr>
        <w:t>In summary, a</w:t>
      </w:r>
      <w:r w:rsidRPr="00F93E2F">
        <w:rPr>
          <w:rFonts w:ascii="Times New Roman" w:eastAsia="Times New Roman" w:hAnsi="Times New Roman" w:cs="Times New Roman"/>
        </w:rPr>
        <w:t>fter the wheat spring growing season ended</w:t>
      </w:r>
      <w:r>
        <w:rPr>
          <w:rFonts w:ascii="Times New Roman" w:eastAsia="Times New Roman" w:hAnsi="Times New Roman" w:cs="Times New Roman"/>
        </w:rPr>
        <w:t xml:space="preserve"> in the CT land use</w:t>
      </w:r>
      <w:r w:rsidRPr="00F93E2F">
        <w:rPr>
          <w:rFonts w:ascii="Times New Roman" w:eastAsia="Times New Roman" w:hAnsi="Times New Roman" w:cs="Times New Roman"/>
        </w:rPr>
        <w:t>, the field was left fallow. It was tilled several times between June and September to mix the soil and prepare the seedbe</w:t>
      </w:r>
      <w:r>
        <w:rPr>
          <w:rFonts w:ascii="Times New Roman" w:eastAsia="Times New Roman" w:hAnsi="Times New Roman" w:cs="Times New Roman"/>
        </w:rPr>
        <w:t>d</w:t>
      </w:r>
      <w:r w:rsidRPr="00F93E2F">
        <w:rPr>
          <w:rFonts w:ascii="Times New Roman" w:eastAsia="Times New Roman" w:hAnsi="Times New Roman" w:cs="Times New Roman"/>
        </w:rPr>
        <w:t>. Seedbed preparation was closely</w:t>
      </w:r>
      <w:r>
        <w:rPr>
          <w:rFonts w:ascii="Times New Roman" w:eastAsia="Times New Roman" w:hAnsi="Times New Roman" w:cs="Times New Roman"/>
        </w:rPr>
        <w:t xml:space="preserve"> </w:t>
      </w:r>
      <w:r w:rsidRPr="00F93E2F">
        <w:rPr>
          <w:rFonts w:ascii="Times New Roman" w:eastAsia="Times New Roman" w:hAnsi="Times New Roman" w:cs="Times New Roman"/>
        </w:rPr>
        <w:t xml:space="preserve">accompanied by fertilizer application and seed planting. For the 2018-2019 season, the field was again left fallow after the spring and prepared using herbicide and soil tillage. Finally, the field was fertilized during the fall and bare spots resowed in late November. </w:t>
      </w:r>
      <w:r>
        <w:rPr>
          <w:rFonts w:ascii="Times New Roman" w:eastAsia="Times New Roman" w:hAnsi="Times New Roman" w:cs="Times New Roman"/>
        </w:rPr>
        <w:t xml:space="preserve">While it has been reported that land use and management intensity alters microbial community structure and functional potential in these fields </w:t>
      </w:r>
      <w:r>
        <w:rPr>
          <w:rFonts w:ascii="Times New Roman" w:eastAsia="Times New Roman" w:hAnsi="Times New Roman" w:cs="Times New Roman"/>
        </w:rPr>
        <w:fldChar w:fldCharType="begin"/>
      </w:r>
      <w:r w:rsidR="00C4217E">
        <w:rPr>
          <w:rFonts w:ascii="Times New Roman" w:eastAsia="Times New Roman" w:hAnsi="Times New Roman" w:cs="Times New Roman"/>
        </w:rPr>
        <w:instrText xml:space="preserve"> ADDIN EN.CITE &lt;EndNote&gt;&lt;Cite&gt;&lt;Author&gt;Cornell&lt;/Author&gt;&lt;Year&gt;2022&lt;/Year&gt;&lt;RecNum&gt;745&lt;/RecNum&gt;&lt;DisplayText&gt;(26)&lt;/DisplayText&gt;&lt;record&gt;&lt;rec-number&gt;745&lt;/rec-number&gt;&lt;foreign-keys&gt;&lt;key app="EN" db-id="e2ea0p5rgfeppxefx9lva224t20d25a9ftrz" timestamp="1687543470"&gt;745&lt;/key&gt;&lt;/foreign-keys&gt;&lt;ref-type name="Journal Article"&gt;17&lt;/ref-type&gt;&lt;contributors&gt;&lt;authors&gt;&lt;author&gt;Carolyn R. Cornell&lt;/author&gt;&lt;author&gt;Ya Zhang&lt;/author&gt;&lt;author&gt;Daliang Ning&lt;/author&gt;&lt;author&gt;Liyou Wu&lt;/author&gt;&lt;author&gt;Pradeep Wagle&lt;/author&gt;&lt;author&gt;Jean L. Steiner&lt;/author&gt;&lt;author&gt;Xiangming Xiao&lt;/author&gt;&lt;author&gt;Jizhong Zhou&lt;/author&gt;&lt;/authors&gt;&lt;/contributors&gt;&lt;titles&gt;&lt;title&gt;Temporal dynamics of bacterial communities along a gradient of disturbance in a U.S. southern plains agroecosystem&lt;/title&gt;&lt;secondary-title&gt;mBio&lt;/secondary-title&gt;&lt;/titles&gt;&lt;periodical&gt;&lt;full-title&gt;mBio&lt;/full-title&gt;&lt;/periodical&gt;&lt;pages&gt;e03829-21&lt;/pages&gt;&lt;volume&gt;13&lt;/volume&gt;&lt;number&gt;3&lt;/number&gt;&lt;dates&gt;&lt;year&gt;2022&lt;/year&gt;&lt;/dates&gt;&lt;urls&gt;&lt;related-urls&gt;&lt;url&gt;https://journals.asm.org/doi/abs/10.1128/mbio.03829-21&lt;/url&gt;&lt;/related-urls&gt;&lt;/urls&gt;&lt;electronic-resource-num&gt;doi:10.1128/mbio.03829-21&lt;/electronic-resource-num&gt;&lt;/record&gt;&lt;/Cite&gt;&lt;/EndNote&gt;</w:instrText>
      </w:r>
      <w:r>
        <w:rPr>
          <w:rFonts w:ascii="Times New Roman" w:eastAsia="Times New Roman" w:hAnsi="Times New Roman" w:cs="Times New Roman"/>
        </w:rPr>
        <w:fldChar w:fldCharType="separate"/>
      </w:r>
      <w:r w:rsidR="00C4217E">
        <w:rPr>
          <w:rFonts w:ascii="Times New Roman" w:eastAsia="Times New Roman" w:hAnsi="Times New Roman" w:cs="Times New Roman"/>
          <w:noProof/>
        </w:rPr>
        <w:t>(26)</w:t>
      </w:r>
      <w:r>
        <w:rPr>
          <w:rFonts w:ascii="Times New Roman" w:eastAsia="Times New Roman" w:hAnsi="Times New Roman" w:cs="Times New Roman"/>
        </w:rPr>
        <w:fldChar w:fldCharType="end"/>
      </w:r>
      <w:r>
        <w:rPr>
          <w:rFonts w:ascii="Times New Roman" w:eastAsia="Times New Roman" w:hAnsi="Times New Roman" w:cs="Times New Roman"/>
        </w:rPr>
        <w:t>, it also appeared to greatly impact the complexity of the microbial community associations. For example, the average K, number of links, and modularity highly fluctuated throughout the sampling period for CT wheat (Figure 1c) with increases in associations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links and </w:t>
      </w:r>
      <w:proofErr w:type="spellStart"/>
      <w:r>
        <w:rPr>
          <w:rFonts w:ascii="Times New Roman" w:eastAsia="Times New Roman" w:hAnsi="Times New Roman" w:cs="Times New Roman"/>
        </w:rPr>
        <w:t>avgK</w:t>
      </w:r>
      <w:proofErr w:type="spellEnd"/>
      <w:r>
        <w:rPr>
          <w:rFonts w:ascii="Times New Roman" w:eastAsia="Times New Roman" w:hAnsi="Times New Roman" w:cs="Times New Roman"/>
        </w:rPr>
        <w:t xml:space="preserve">) and decreases in modularity during times of intensive disturbance (e.g. tillage). Although these changes in complexity could also be due to environmental conditions, it is likely that management input played a larger role given that the native TGP experienced the same climatic conditions with no noticeable change in complexity. </w:t>
      </w:r>
    </w:p>
    <w:p w14:paraId="1914ACD4" w14:textId="77777777" w:rsidR="005B28EA" w:rsidRDefault="005B28EA" w:rsidP="005B28EA">
      <w:pPr>
        <w:spacing w:line="480" w:lineRule="auto"/>
        <w:ind w:firstLine="720"/>
        <w:rPr>
          <w:rFonts w:ascii="Times New Roman" w:eastAsia="Times New Roman" w:hAnsi="Times New Roman" w:cs="Times New Roman"/>
        </w:rPr>
      </w:pPr>
      <w:r>
        <w:rPr>
          <w:rFonts w:ascii="Times New Roman" w:hAnsi="Times New Roman" w:cs="Times New Roman"/>
        </w:rPr>
        <w:t xml:space="preserve">As connectivity and </w:t>
      </w:r>
      <w:r w:rsidRPr="00515144">
        <w:rPr>
          <w:rFonts w:ascii="Times New Roman" w:hAnsi="Times New Roman" w:cs="Times New Roman"/>
        </w:rPr>
        <w:t xml:space="preserve">network size </w:t>
      </w:r>
      <w:r>
        <w:rPr>
          <w:rFonts w:ascii="Times New Roman" w:hAnsi="Times New Roman" w:cs="Times New Roman"/>
        </w:rPr>
        <w:t>were</w:t>
      </w:r>
      <w:r w:rsidRPr="00515144">
        <w:rPr>
          <w:rFonts w:ascii="Times New Roman" w:hAnsi="Times New Roman" w:cs="Times New Roman"/>
        </w:rPr>
        <w:t xml:space="preserve"> </w:t>
      </w:r>
      <w:r>
        <w:rPr>
          <w:rFonts w:ascii="Times New Roman" w:hAnsi="Times New Roman" w:cs="Times New Roman"/>
        </w:rPr>
        <w:t xml:space="preserve">considerably </w:t>
      </w:r>
      <w:r w:rsidRPr="00515144">
        <w:rPr>
          <w:rFonts w:ascii="Times New Roman" w:hAnsi="Times New Roman" w:cs="Times New Roman"/>
        </w:rPr>
        <w:t xml:space="preserve">different </w:t>
      </w:r>
      <w:r>
        <w:rPr>
          <w:rFonts w:ascii="Times New Roman" w:hAnsi="Times New Roman" w:cs="Times New Roman"/>
        </w:rPr>
        <w:t xml:space="preserve">among the CT wheat </w:t>
      </w:r>
      <w:r w:rsidRPr="00515144">
        <w:rPr>
          <w:rFonts w:ascii="Times New Roman" w:hAnsi="Times New Roman" w:cs="Times New Roman"/>
        </w:rPr>
        <w:t>MENs</w:t>
      </w:r>
      <w:r>
        <w:rPr>
          <w:rFonts w:ascii="Times New Roman" w:hAnsi="Times New Roman" w:cs="Times New Roman"/>
        </w:rPr>
        <w:t xml:space="preserve">, we calculated the relative modularity which </w:t>
      </w:r>
      <w:proofErr w:type="gramStart"/>
      <w:r>
        <w:rPr>
          <w:rFonts w:ascii="Times New Roman" w:hAnsi="Times New Roman" w:cs="Times New Roman"/>
        </w:rPr>
        <w:t>takes into account</w:t>
      </w:r>
      <w:proofErr w:type="gramEnd"/>
      <w:r>
        <w:rPr>
          <w:rFonts w:ascii="Times New Roman" w:hAnsi="Times New Roman" w:cs="Times New Roman"/>
        </w:rPr>
        <w:t xml:space="preserve"> the mean expected modularity resulting in a more reliable measure of modularity to compare across MENs. </w:t>
      </w:r>
      <w:r>
        <w:rPr>
          <w:rFonts w:ascii="Times New Roman" w:eastAsia="Times New Roman" w:hAnsi="Times New Roman" w:cs="Times New Roman"/>
        </w:rPr>
        <w:t>T</w:t>
      </w:r>
      <w:r w:rsidRPr="00F93E2F">
        <w:rPr>
          <w:rFonts w:ascii="Times New Roman" w:eastAsia="Times New Roman" w:hAnsi="Times New Roman" w:cs="Times New Roman"/>
        </w:rPr>
        <w:t xml:space="preserve">he RM of the CT wheat cropland </w:t>
      </w:r>
      <w:r>
        <w:rPr>
          <w:rFonts w:ascii="Times New Roman" w:eastAsia="Times New Roman" w:hAnsi="Times New Roman" w:cs="Times New Roman"/>
        </w:rPr>
        <w:t xml:space="preserve">had a greater slope and was </w:t>
      </w:r>
      <w:r w:rsidRPr="00F93E2F">
        <w:rPr>
          <w:rFonts w:ascii="Times New Roman" w:eastAsia="Times New Roman" w:hAnsi="Times New Roman" w:cs="Times New Roman"/>
        </w:rPr>
        <w:t xml:space="preserve">significantly correlated </w:t>
      </w:r>
      <w:r w:rsidRPr="00F93E2F">
        <w:rPr>
          <w:rFonts w:ascii="Times New Roman" w:hAnsi="Times New Roman" w:cs="Times New Roman"/>
        </w:rPr>
        <w:t>(</w:t>
      </w:r>
      <w:r w:rsidRPr="0037071B">
        <w:rPr>
          <w:rFonts w:ascii="Times New Roman" w:hAnsi="Times New Roman" w:cs="Times New Roman"/>
          <w:i/>
          <w:iCs/>
        </w:rPr>
        <w:t xml:space="preserve">p </w:t>
      </w:r>
      <w:r w:rsidRPr="00F93E2F">
        <w:rPr>
          <w:rFonts w:ascii="Times New Roman" w:hAnsi="Times New Roman" w:cs="Times New Roman"/>
        </w:rPr>
        <w:t xml:space="preserve">≤ 0.05) with </w:t>
      </w:r>
      <w:r w:rsidRPr="00F93E2F">
        <w:rPr>
          <w:rFonts w:ascii="Times New Roman" w:hAnsi="Times New Roman" w:cs="Times New Roman"/>
        </w:rPr>
        <w:lastRenderedPageBreak/>
        <w:t>many of the network t</w:t>
      </w:r>
      <w:r w:rsidRPr="00F93E2F">
        <w:rPr>
          <w:rFonts w:ascii="Times New Roman" w:eastAsia="Times New Roman" w:hAnsi="Times New Roman" w:cs="Times New Roman"/>
        </w:rPr>
        <w:t xml:space="preserve">opological properties including nodes, links, average connectivity, </w:t>
      </w:r>
      <w:r w:rsidRPr="00F93E2F">
        <w:rPr>
          <w:rFonts w:ascii="Times New Roman" w:hAnsi="Times New Roman" w:cs="Times New Roman"/>
        </w:rPr>
        <w:t>average clustering coefficient</w:t>
      </w:r>
      <w:r w:rsidRPr="00F93E2F">
        <w:rPr>
          <w:rFonts w:ascii="Times New Roman" w:eastAsia="Times New Roman" w:hAnsi="Times New Roman" w:cs="Times New Roman"/>
        </w:rPr>
        <w:t xml:space="preserve">, path distance, and connectance (Figure </w:t>
      </w:r>
      <w:r>
        <w:rPr>
          <w:rFonts w:ascii="Times New Roman" w:eastAsia="Times New Roman" w:hAnsi="Times New Roman" w:cs="Times New Roman"/>
        </w:rPr>
        <w:t>S4</w:t>
      </w:r>
      <w:r w:rsidRPr="00F93E2F">
        <w:rPr>
          <w:rFonts w:ascii="Times New Roman" w:eastAsia="Times New Roman" w:hAnsi="Times New Roman" w:cs="Times New Roman"/>
        </w:rPr>
        <w:t>)</w:t>
      </w:r>
      <w:r>
        <w:rPr>
          <w:rFonts w:ascii="Times New Roman" w:eastAsia="Times New Roman" w:hAnsi="Times New Roman" w:cs="Times New Roman"/>
        </w:rPr>
        <w:t>. In comparison,</w:t>
      </w:r>
      <w:r w:rsidRPr="00F93E2F">
        <w:rPr>
          <w:rFonts w:ascii="Times New Roman" w:eastAsia="Times New Roman" w:hAnsi="Times New Roman" w:cs="Times New Roman"/>
        </w:rPr>
        <w:t xml:space="preserve"> </w:t>
      </w:r>
      <w:r>
        <w:rPr>
          <w:rFonts w:ascii="Times New Roman" w:eastAsia="Times New Roman" w:hAnsi="Times New Roman" w:cs="Times New Roman"/>
        </w:rPr>
        <w:t>the</w:t>
      </w:r>
      <w:r w:rsidRPr="00F93E2F">
        <w:rPr>
          <w:rFonts w:ascii="Times New Roman" w:eastAsia="Times New Roman" w:hAnsi="Times New Roman" w:cs="Times New Roman"/>
        </w:rPr>
        <w:t xml:space="preserve"> RM of the native TGP networks only significantly correlated </w:t>
      </w:r>
      <w:r w:rsidRPr="00F93E2F">
        <w:rPr>
          <w:rFonts w:ascii="Times New Roman" w:hAnsi="Times New Roman" w:cs="Times New Roman"/>
        </w:rPr>
        <w:t>(</w:t>
      </w:r>
      <w:r w:rsidRPr="0037071B">
        <w:rPr>
          <w:rFonts w:ascii="Times New Roman" w:hAnsi="Times New Roman" w:cs="Times New Roman"/>
          <w:i/>
          <w:iCs/>
        </w:rPr>
        <w:t>p</w:t>
      </w:r>
      <w:r w:rsidRPr="00F93E2F">
        <w:rPr>
          <w:rFonts w:ascii="Times New Roman" w:hAnsi="Times New Roman" w:cs="Times New Roman"/>
        </w:rPr>
        <w:t xml:space="preserve"> ≤ 0.05) with links and </w:t>
      </w:r>
      <w:r w:rsidRPr="00F93E2F">
        <w:rPr>
          <w:rFonts w:ascii="Times New Roman" w:eastAsia="Times New Roman" w:hAnsi="Times New Roman" w:cs="Times New Roman"/>
        </w:rPr>
        <w:t>average connectivity</w:t>
      </w:r>
      <w:r>
        <w:rPr>
          <w:rFonts w:ascii="Times New Roman" w:eastAsia="Times New Roman" w:hAnsi="Times New Roman" w:cs="Times New Roman"/>
        </w:rPr>
        <w:t>. For these two significant correlations, there was very minimal change in the RM and associated complexity indices</w:t>
      </w:r>
      <w:r w:rsidRPr="00F93E2F">
        <w:rPr>
          <w:rFonts w:ascii="Times New Roman" w:eastAsia="Times New Roman" w:hAnsi="Times New Roman" w:cs="Times New Roman"/>
        </w:rPr>
        <w:t>.</w:t>
      </w:r>
      <w:r>
        <w:rPr>
          <w:rFonts w:ascii="Times New Roman" w:eastAsia="Times New Roman" w:hAnsi="Times New Roman" w:cs="Times New Roman"/>
        </w:rPr>
        <w:t xml:space="preserve"> Therefore, CT wheat land use significantly enhanced the relationship between relative modularity and network complexity. </w:t>
      </w:r>
    </w:p>
    <w:p w14:paraId="453E215B" w14:textId="448FDBCA" w:rsidR="005B28EA" w:rsidRDefault="005B28EA" w:rsidP="007650B1">
      <w:pPr>
        <w:spacing w:line="480" w:lineRule="auto"/>
        <w:ind w:firstLine="720"/>
        <w:rPr>
          <w:rFonts w:ascii="TimesNewRomanPS" w:eastAsia="Times New Roman" w:hAnsi="TimesNewRomanPS" w:cs="Times New Roman"/>
          <w:b/>
          <w:bCs/>
        </w:rPr>
      </w:pPr>
      <w:r>
        <w:rPr>
          <w:rFonts w:ascii="TimesNewRomanPSMT" w:eastAsia="Times New Roman" w:hAnsi="TimesNewRomanPSMT" w:cs="Times New Roman"/>
        </w:rPr>
        <w:t>Determining t</w:t>
      </w:r>
      <w:r w:rsidRPr="00F471BB">
        <w:rPr>
          <w:rFonts w:ascii="TimesNewRomanPSMT" w:eastAsia="Times New Roman" w:hAnsi="TimesNewRomanPSMT" w:cs="Times New Roman"/>
        </w:rPr>
        <w:t xml:space="preserve">he stability </w:t>
      </w:r>
      <w:r>
        <w:rPr>
          <w:rFonts w:ascii="TimesNewRomanPSMT" w:eastAsia="Times New Roman" w:hAnsi="TimesNewRomanPSMT" w:cs="Times New Roman"/>
        </w:rPr>
        <w:t>of a network is challenging and often</w:t>
      </w:r>
      <w:r w:rsidRPr="00F471BB">
        <w:rPr>
          <w:rFonts w:ascii="TimesNewRomanPSMT" w:eastAsia="Times New Roman" w:hAnsi="TimesNewRomanPSMT" w:cs="Times New Roman"/>
        </w:rPr>
        <w:t xml:space="preserve"> depen</w:t>
      </w:r>
      <w:r>
        <w:rPr>
          <w:rFonts w:ascii="TimesNewRomanPSMT" w:eastAsia="Times New Roman" w:hAnsi="TimesNewRomanPSMT" w:cs="Times New Roman"/>
        </w:rPr>
        <w:t xml:space="preserve">ds on many varying network properties including the networks features (i.e. small world, scale free, and modular) and the complexity of the network </w:t>
      </w:r>
      <w:r>
        <w:rPr>
          <w:rFonts w:ascii="TimesNewRomanPSMT" w:eastAsia="Times New Roman" w:hAnsi="TimesNewRomanPSMT" w:cs="Times New Roman"/>
        </w:rPr>
        <w:fldChar w:fldCharType="begin"/>
      </w:r>
      <w:r w:rsidR="00C4217E">
        <w:rPr>
          <w:rFonts w:ascii="TimesNewRomanPSMT" w:eastAsia="Times New Roman" w:hAnsi="TimesNewRomanPSMT" w:cs="Times New Roman"/>
        </w:rPr>
        <w:instrText xml:space="preserve"> ADDIN EN.CITE &lt;EndNote&gt;&lt;Cite&gt;&lt;Author&gt;Yuan&lt;/Author&gt;&lt;Year&gt;2021&lt;/Year&gt;&lt;RecNum&gt;84&lt;/RecNum&gt;&lt;DisplayText&gt;(12)&lt;/DisplayText&gt;&lt;record&gt;&lt;rec-number&gt;84&lt;/rec-number&gt;&lt;foreign-keys&gt;&lt;key app="EN" db-id="e2ea0p5rgfeppxefx9lva224t20d25a9ftrz" timestamp="1626220114"&gt;84&lt;/key&gt;&lt;/foreign-keys&gt;&lt;ref-type name="Journal Article"&gt;17&lt;/ref-type&gt;&lt;contributors&gt;&lt;authors&gt;&lt;author&gt;Yuan, Mengting Maggie&lt;/author&gt;&lt;author&gt;Guo, Xue&lt;/author&gt;&lt;author&gt;Wu, Linwei&lt;/author&gt;&lt;author&gt;Zhang, Ya&lt;/author&gt;&lt;author&gt;Xiao, Naijia&lt;/author&gt;&lt;author&gt;Ning, Daliang&lt;/author&gt;&lt;author&gt;Shi, Zhou&lt;/author&gt;&lt;author&gt;Zhou, Xishu&lt;/author&gt;&lt;author&gt;Wu, Liyou&lt;/author&gt;&lt;author&gt;Yang, Yunfeng&lt;/author&gt;&lt;author&gt;Tiedje, James M.&lt;/author&gt;&lt;author&gt;Zhou, Jizhong&lt;/author&gt;&lt;/authors&gt;&lt;/contributors&gt;&lt;titles&gt;&lt;title&gt;Climate warming enhances microbial network complexity and stability&lt;/title&gt;&lt;secondary-title&gt;Nature Climate Change&lt;/secondary-title&gt;&lt;/titles&gt;&lt;periodical&gt;&lt;full-title&gt;Nature Climate Change&lt;/full-title&gt;&lt;abbr-1&gt;Nat. Clim. Change&lt;/abbr-1&gt;&lt;/periodical&gt;&lt;pages&gt;343-348&lt;/pages&gt;&lt;volume&gt;11&lt;/volume&gt;&lt;number&gt;4&lt;/number&gt;&lt;dates&gt;&lt;year&gt;2021&lt;/year&gt;&lt;pub-dates&gt;&lt;date&gt;2021/04/01&lt;/date&gt;&lt;/pub-dates&gt;&lt;/dates&gt;&lt;isbn&gt;1758-6798&lt;/isbn&gt;&lt;urls&gt;&lt;related-urls&gt;&lt;url&gt;https://doi.org/10.1038/s41558-021-00989-9&lt;/url&gt;&lt;/related-urls&gt;&lt;/urls&gt;&lt;electronic-resource-num&gt;10.1038/s41558-021-00989-9&lt;/electronic-resource-num&gt;&lt;/record&gt;&lt;/Cite&gt;&lt;/EndNote&gt;</w:instrText>
      </w:r>
      <w:r>
        <w:rPr>
          <w:rFonts w:ascii="TimesNewRomanPSMT" w:eastAsia="Times New Roman" w:hAnsi="TimesNewRomanPSMT" w:cs="Times New Roman"/>
        </w:rPr>
        <w:fldChar w:fldCharType="separate"/>
      </w:r>
      <w:r w:rsidR="007358F7">
        <w:rPr>
          <w:rFonts w:ascii="TimesNewRomanPSMT" w:eastAsia="Times New Roman" w:hAnsi="TimesNewRomanPSMT" w:cs="Times New Roman"/>
          <w:noProof/>
        </w:rPr>
        <w:t>(12)</w:t>
      </w:r>
      <w:r>
        <w:rPr>
          <w:rFonts w:ascii="TimesNewRomanPSMT" w:eastAsia="Times New Roman" w:hAnsi="TimesNewRomanPSMT" w:cs="Times New Roman"/>
        </w:rPr>
        <w:fldChar w:fldCharType="end"/>
      </w:r>
      <w:r>
        <w:rPr>
          <w:rFonts w:ascii="TimesNewRomanPSMT" w:eastAsia="Times New Roman" w:hAnsi="TimesNewRomanPSMT" w:cs="Times New Roman"/>
        </w:rPr>
        <w:t>. Through simulations, CT wheat MENs appeared to be more stable with greater robustness and less vulnerability to node loss</w:t>
      </w:r>
      <w:r w:rsidR="00414416">
        <w:rPr>
          <w:rFonts w:ascii="TimesNewRomanPSMT" w:eastAsia="Times New Roman" w:hAnsi="TimesNewRomanPSMT" w:cs="Times New Roman"/>
        </w:rPr>
        <w:t xml:space="preserve"> (Figure 3, Figure S5)</w:t>
      </w:r>
      <w:r>
        <w:rPr>
          <w:rFonts w:ascii="TimesNewRomanPSMT" w:eastAsia="Times New Roman" w:hAnsi="TimesNewRomanPSMT" w:cs="Times New Roman"/>
        </w:rPr>
        <w:t xml:space="preserve">. Nevertheless, the CT wheat networks were highly dependent on several keystone nodes connecting the networks as opposed to the native TGP networks which were very modular </w:t>
      </w:r>
      <w:r>
        <w:rPr>
          <w:rFonts w:ascii="TimesNewRomanPSMT" w:eastAsia="Times New Roman" w:hAnsi="TimesNewRomanPSMT" w:cs="Times New Roman"/>
        </w:rPr>
        <w:fldChar w:fldCharType="begin"/>
      </w:r>
      <w:r w:rsidR="00C4217E">
        <w:rPr>
          <w:rFonts w:ascii="TimesNewRomanPSMT" w:eastAsia="Times New Roman" w:hAnsi="TimesNewRomanPSMT" w:cs="Times New Roman"/>
        </w:rPr>
        <w:instrText xml:space="preserve"> ADDIN EN.CITE &lt;EndNote&gt;&lt;Cite&gt;&lt;Author&gt;Kitano&lt;/Author&gt;&lt;Year&gt;2004&lt;/Year&gt;&lt;RecNum&gt;502&lt;/RecNum&gt;&lt;DisplayText&gt;(30)&lt;/DisplayText&gt;&lt;record&gt;&lt;rec-number&gt;502&lt;/rec-number&gt;&lt;foreign-keys&gt;&lt;key app="EN" db-id="e2ea0p5rgfeppxefx9lva224t20d25a9ftrz" timestamp="1644601291"&gt;502&lt;/key&gt;&lt;/foreign-keys&gt;&lt;ref-type name="Journal Article"&gt;17&lt;/ref-type&gt;&lt;contributors&gt;&lt;authors&gt;&lt;author&gt;Kitano, H.&lt;/author&gt;&lt;/authors&gt;&lt;/contributors&gt;&lt;auth-address&gt;Sony Computer Science Laboratories, Inc., 3-14-13 Higashi-Gotanda, Shinagawa, Tokyo 141-0022, Japan. kitano@csl.sony.co.jp&lt;/auth-address&gt;&lt;titles&gt;&lt;title&gt;Biological robustness&lt;/title&gt;&lt;secondary-title&gt;Nat Rev Genet&lt;/secondary-title&gt;&lt;/titles&gt;&lt;periodical&gt;&lt;full-title&gt;Nat Rev Genet&lt;/full-title&gt;&lt;/periodical&gt;&lt;pages&gt;826-37&lt;/pages&gt;&lt;volume&gt;5&lt;/volume&gt;&lt;number&gt;11&lt;/number&gt;&lt;edition&gt;2004/11/03&lt;/edition&gt;&lt;keywords&gt;&lt;keyword&gt;*Adaptation, Biological&lt;/keyword&gt;&lt;keyword&gt;Animals&lt;/keyword&gt;&lt;keyword&gt;Disease&lt;/keyword&gt;&lt;keyword&gt;Feedback&lt;/keyword&gt;&lt;keyword&gt;Humans&lt;/keyword&gt;&lt;/keywords&gt;&lt;dates&gt;&lt;year&gt;2004&lt;/year&gt;&lt;pub-dates&gt;&lt;date&gt;Nov&lt;/date&gt;&lt;/pub-dates&gt;&lt;/dates&gt;&lt;isbn&gt;1471-0056 (Print)&amp;#xD;1471-0056 (Linking)&lt;/isbn&gt;&lt;accession-num&gt;15520792&lt;/accession-num&gt;&lt;urls&gt;&lt;related-urls&gt;&lt;url&gt;https://www.ncbi.nlm.nih.gov/pubmed/15520792&lt;/url&gt;&lt;/related-urls&gt;&lt;/urls&gt;&lt;electronic-resource-num&gt;10.1038/nrg1471&lt;/electronic-resource-num&gt;&lt;/record&gt;&lt;/Cite&gt;&lt;/EndNote&gt;</w:instrText>
      </w:r>
      <w:r>
        <w:rPr>
          <w:rFonts w:ascii="TimesNewRomanPSMT" w:eastAsia="Times New Roman" w:hAnsi="TimesNewRomanPSMT" w:cs="Times New Roman"/>
        </w:rPr>
        <w:fldChar w:fldCharType="separate"/>
      </w:r>
      <w:r w:rsidR="00C4217E">
        <w:rPr>
          <w:rFonts w:ascii="TimesNewRomanPSMT" w:eastAsia="Times New Roman" w:hAnsi="TimesNewRomanPSMT" w:cs="Times New Roman"/>
          <w:noProof/>
        </w:rPr>
        <w:t>(30)</w:t>
      </w:r>
      <w:r>
        <w:rPr>
          <w:rFonts w:ascii="TimesNewRomanPSMT" w:eastAsia="Times New Roman" w:hAnsi="TimesNewRomanPSMT" w:cs="Times New Roman"/>
        </w:rPr>
        <w:fldChar w:fldCharType="end"/>
      </w:r>
      <w:r>
        <w:rPr>
          <w:rFonts w:ascii="TimesNewRomanPSMT" w:eastAsia="Times New Roman" w:hAnsi="TimesNewRomanPSMT" w:cs="Times New Roman"/>
        </w:rPr>
        <w:t xml:space="preserve">. It remained unknown how the CT wheat MENs would respond to loss of one or more network hubs. This is important as scale-free networks are generally unstable when a keystone node is lost compared to random node loss </w:t>
      </w:r>
      <w:r>
        <w:rPr>
          <w:rFonts w:ascii="TimesNewRomanPSMT" w:eastAsia="Times New Roman" w:hAnsi="TimesNewRomanPSMT" w:cs="Times New Roman"/>
        </w:rPr>
        <w:fldChar w:fldCharType="begin"/>
      </w:r>
      <w:r w:rsidR="007358F7">
        <w:rPr>
          <w:rFonts w:ascii="TimesNewRomanPSMT" w:eastAsia="Times New Roman" w:hAnsi="TimesNewRomanPSMT" w:cs="Times New Roman"/>
        </w:rPr>
        <w:instrText xml:space="preserve"> ADDIN EN.CITE &lt;EndNote&gt;&lt;Cite&gt;&lt;Author&gt;Barabasi&lt;/Author&gt;&lt;Year&gt;2004&lt;/Year&gt;&lt;RecNum&gt;498&lt;/RecNum&gt;&lt;DisplayText&gt;(7)&lt;/DisplayText&gt;&lt;record&gt;&lt;rec-number&gt;498&lt;/rec-number&gt;&lt;foreign-keys&gt;&lt;key app="EN" db-id="e2ea0p5rgfeppxefx9lva224t20d25a9ftrz" timestamp="1644595308"&gt;498&lt;/key&gt;&lt;/foreign-keys&gt;&lt;ref-type name="Journal Article"&gt;17&lt;/ref-type&gt;&lt;contributors&gt;&lt;authors&gt;&lt;author&gt;Barabasi, A. L.&lt;/author&gt;&lt;author&gt;Oltvai, Z. N.&lt;/author&gt;&lt;/authors&gt;&lt;/contributors&gt;&lt;auth-address&gt;Department of Physics, University of Notre Dame, Notre Dame, Indiana 46556, USA. alb@nd.edu&lt;/auth-address&gt;&lt;titles&gt;&lt;title&gt;Network biology: understanding the cell&amp;apos;s functional organization&lt;/title&gt;&lt;secondary-title&gt;Nat Rev Genet&lt;/secondary-title&gt;&lt;/titles&gt;&lt;periodical&gt;&lt;full-title&gt;Nat Rev Genet&lt;/full-title&gt;&lt;/periodical&gt;&lt;pages&gt;101-13&lt;/pages&gt;&lt;volume&gt;5&lt;/volume&gt;&lt;number&gt;2&lt;/number&gt;&lt;edition&gt;2004/01/22&lt;/edition&gt;&lt;keywords&gt;&lt;keyword&gt;Animals&lt;/keyword&gt;&lt;keyword&gt;Cell Communication&lt;/keyword&gt;&lt;keyword&gt;Cell Compartmentation&lt;/keyword&gt;&lt;keyword&gt;*Cell Physiological Phenomena&lt;/keyword&gt;&lt;keyword&gt;Humans&lt;/keyword&gt;&lt;keyword&gt;Metabolism&lt;/keyword&gt;&lt;keyword&gt;*Models, Biological&lt;/keyword&gt;&lt;/keywords&gt;&lt;dates&gt;&lt;year&gt;2004&lt;/year&gt;&lt;pub-dates&gt;&lt;date&gt;Feb&lt;/date&gt;&lt;/pub-dates&gt;&lt;/dates&gt;&lt;isbn&gt;1471-0056 (Print)&amp;#xD;1471-0056 (Linking)&lt;/isbn&gt;&lt;accession-num&gt;14735121&lt;/accession-num&gt;&lt;urls&gt;&lt;related-urls&gt;&lt;url&gt;https://www.ncbi.nlm.nih.gov/pubmed/14735121&lt;/url&gt;&lt;/related-urls&gt;&lt;/urls&gt;&lt;electronic-resource-num&gt;10.1038/nrg1272&lt;/electronic-resource-num&gt;&lt;/record&gt;&lt;/Cite&gt;&lt;/EndNote&gt;</w:instrText>
      </w:r>
      <w:r>
        <w:rPr>
          <w:rFonts w:ascii="TimesNewRomanPSMT" w:eastAsia="Times New Roman" w:hAnsi="TimesNewRomanPSMT" w:cs="Times New Roman"/>
        </w:rPr>
        <w:fldChar w:fldCharType="separate"/>
      </w:r>
      <w:r w:rsidR="007358F7">
        <w:rPr>
          <w:rFonts w:ascii="TimesNewRomanPSMT" w:eastAsia="Times New Roman" w:hAnsi="TimesNewRomanPSMT" w:cs="Times New Roman"/>
          <w:noProof/>
        </w:rPr>
        <w:t>(7)</w:t>
      </w:r>
      <w:r>
        <w:rPr>
          <w:rFonts w:ascii="TimesNewRomanPSMT" w:eastAsia="Times New Roman" w:hAnsi="TimesNewRomanPSMT" w:cs="Times New Roman"/>
        </w:rPr>
        <w:fldChar w:fldCharType="end"/>
      </w:r>
      <w:r>
        <w:rPr>
          <w:rFonts w:ascii="TimesNewRomanPSMT" w:eastAsia="Times New Roman" w:hAnsi="TimesNewRomanPSMT" w:cs="Times New Roman"/>
        </w:rPr>
        <w:t xml:space="preserve">. On the one hand, greater network complexity as observed for CT wheat has also been linked to greater resistance </w:t>
      </w:r>
      <w:r>
        <w:rPr>
          <w:rFonts w:ascii="TimesNewRomanPSMT" w:eastAsia="Times New Roman" w:hAnsi="TimesNewRomanPSMT" w:cs="Times New Roman"/>
        </w:rPr>
        <w:fldChar w:fldCharType="begin">
          <w:fldData xml:space="preserve">PEVuZE5vdGU+PENpdGU+PEF1dGhvcj5MYW5kaTwvQXV0aG9yPjxZZWFyPjIwMTg8L1llYXI+PFJl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</w:fldData>
        </w:fldChar>
      </w:r>
      <w:r w:rsidR="00C4217E">
        <w:rPr>
          <w:rFonts w:ascii="TimesNewRomanPSMT" w:eastAsia="Times New Roman" w:hAnsi="TimesNewRomanPSMT" w:cs="Times New Roman"/>
        </w:rPr>
        <w:instrText xml:space="preserve"> ADDIN EN.CITE </w:instrText>
      </w:r>
      <w:r w:rsidR="00C4217E">
        <w:rPr>
          <w:rFonts w:ascii="TimesNewRomanPSMT" w:eastAsia="Times New Roman" w:hAnsi="TimesNewRomanPSMT" w:cs="Times New Roman"/>
        </w:rPr>
        <w:fldChar w:fldCharType="begin">
          <w:fldData xml:space="preserve">PEVuZE5vdGU+PENpdGU+PEF1dGhvcj5MYW5kaTwvQXV0aG9yPjxZZWFyPjIwMTg8L1llYXI+PFJl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</w:fldData>
        </w:fldChar>
      </w:r>
      <w:r w:rsidR="00C4217E">
        <w:rPr>
          <w:rFonts w:ascii="TimesNewRomanPSMT" w:eastAsia="Times New Roman" w:hAnsi="TimesNewRomanPSMT" w:cs="Times New Roman"/>
        </w:rPr>
        <w:instrText xml:space="preserve"> ADDIN EN.CITE.DATA </w:instrText>
      </w:r>
      <w:r w:rsidR="00C4217E">
        <w:rPr>
          <w:rFonts w:ascii="TimesNewRomanPSMT" w:eastAsia="Times New Roman" w:hAnsi="TimesNewRomanPSMT" w:cs="Times New Roman"/>
        </w:rPr>
      </w:r>
      <w:r w:rsidR="00C4217E">
        <w:rPr>
          <w:rFonts w:ascii="TimesNewRomanPSMT" w:eastAsia="Times New Roman" w:hAnsi="TimesNewRomanPSMT" w:cs="Times New Roman"/>
        </w:rPr>
        <w:fldChar w:fldCharType="end"/>
      </w:r>
      <w:r>
        <w:rPr>
          <w:rFonts w:ascii="TimesNewRomanPSMT" w:eastAsia="Times New Roman" w:hAnsi="TimesNewRomanPSMT" w:cs="Times New Roman"/>
        </w:rPr>
      </w:r>
      <w:r>
        <w:rPr>
          <w:rFonts w:ascii="TimesNewRomanPSMT" w:eastAsia="Times New Roman" w:hAnsi="TimesNewRomanPSMT" w:cs="Times New Roman"/>
        </w:rPr>
        <w:fldChar w:fldCharType="separate"/>
      </w:r>
      <w:r w:rsidR="00C4217E">
        <w:rPr>
          <w:rFonts w:ascii="TimesNewRomanPSMT" w:eastAsia="Times New Roman" w:hAnsi="TimesNewRomanPSMT" w:cs="Times New Roman"/>
          <w:noProof/>
        </w:rPr>
        <w:t>(31, 32)</w:t>
      </w:r>
      <w:r>
        <w:rPr>
          <w:rFonts w:ascii="TimesNewRomanPSMT" w:eastAsia="Times New Roman" w:hAnsi="TimesNewRomanPSMT" w:cs="Times New Roman"/>
        </w:rPr>
        <w:fldChar w:fldCharType="end"/>
      </w:r>
      <w:r>
        <w:rPr>
          <w:rFonts w:ascii="TimesNewRomanPSMT" w:eastAsia="Times New Roman" w:hAnsi="TimesNewRomanPSMT" w:cs="Times New Roman"/>
        </w:rPr>
        <w:t xml:space="preserve"> and decreased resilience </w:t>
      </w:r>
      <w:r>
        <w:rPr>
          <w:rFonts w:ascii="TimesNewRomanPSMT" w:eastAsia="Times New Roman" w:hAnsi="TimesNewRomanPSMT" w:cs="Times New Roman"/>
        </w:rPr>
        <w:fldChar w:fldCharType="begin"/>
      </w:r>
      <w:r w:rsidR="00C4217E">
        <w:rPr>
          <w:rFonts w:ascii="TimesNewRomanPSMT" w:eastAsia="Times New Roman" w:hAnsi="TimesNewRomanPSMT" w:cs="Times New Roman"/>
        </w:rPr>
        <w:instrText xml:space="preserve"> ADDIN EN.CITE &lt;EndNote&gt;&lt;Cite&gt;&lt;Author&gt;Pimm&lt;/Author&gt;&lt;Year&gt;1984&lt;/Year&gt;&lt;RecNum&gt;538&lt;/RecNum&gt;&lt;DisplayText&gt;(33)&lt;/DisplayText&gt;&lt;record&gt;&lt;rec-number&gt;538&lt;/rec-number&gt;&lt;foreign-keys&gt;&lt;key app="EN" db-id="e2ea0p5rgfeppxefx9lva224t20d25a9ftrz" timestamp="1644958737"&gt;538&lt;/key&gt;&lt;/foreign-keys&gt;&lt;ref-type name="Journal Article"&gt;17&lt;/ref-type&gt;&lt;contributors&gt;&lt;authors&gt;&lt;author&gt;Pimm, Stuart L.&lt;/author&gt;&lt;/authors&gt;&lt;/contributors&gt;&lt;titles&gt;&lt;title&gt;The complexity and stability of ecosystems&lt;/title&gt;&lt;secondary-title&gt;Nature&lt;/secondary-title&gt;&lt;/titles&gt;&lt;periodical&gt;&lt;full-title&gt;Nature&lt;/full-title&gt;&lt;/periodical&gt;&lt;pages&gt;321-326&lt;/pages&gt;&lt;volume&gt;307&lt;/volume&gt;&lt;number&gt;5949&lt;/number&gt;&lt;dates&gt;&lt;year&gt;1984&lt;/year&gt;&lt;pub-dates&gt;&lt;date&gt;1984/01/01&lt;/date&gt;&lt;/pub-dates&gt;&lt;/dates&gt;&lt;isbn&gt;1476-4687&lt;/isbn&gt;&lt;urls&gt;&lt;related-urls&gt;&lt;url&gt;https://doi.org/10.1038/307321a0&lt;/url&gt;&lt;/related-urls&gt;&lt;/urls&gt;&lt;electronic-resource-num&gt;10.1038/307321a0&lt;/electronic-resource-num&gt;&lt;/record&gt;&lt;/Cite&gt;&lt;/EndNote&gt;</w:instrText>
      </w:r>
      <w:r>
        <w:rPr>
          <w:rFonts w:ascii="TimesNewRomanPSMT" w:eastAsia="Times New Roman" w:hAnsi="TimesNewRomanPSMT" w:cs="Times New Roman"/>
        </w:rPr>
        <w:fldChar w:fldCharType="separate"/>
      </w:r>
      <w:r w:rsidR="00C4217E">
        <w:rPr>
          <w:rFonts w:ascii="TimesNewRomanPSMT" w:eastAsia="Times New Roman" w:hAnsi="TimesNewRomanPSMT" w:cs="Times New Roman"/>
          <w:noProof/>
        </w:rPr>
        <w:t>(33)</w:t>
      </w:r>
      <w:r>
        <w:rPr>
          <w:rFonts w:ascii="TimesNewRomanPSMT" w:eastAsia="Times New Roman" w:hAnsi="TimesNewRomanPSMT" w:cs="Times New Roman"/>
        </w:rPr>
        <w:fldChar w:fldCharType="end"/>
      </w:r>
      <w:r>
        <w:rPr>
          <w:rFonts w:ascii="TimesNewRomanPSMT" w:eastAsia="Times New Roman" w:hAnsi="TimesNewRomanPSMT" w:cs="Times New Roman"/>
        </w:rPr>
        <w:t xml:space="preserve">. On the other hand, greater network size is part of greater complexity with TGP networks being significantly larger. Therefore, network stability is impacted by different dimensions of microbial community structures and interactions, with management further influencing stability by making network stability highly dependent on network complexity under CT wheat land use. </w:t>
      </w:r>
      <w:r>
        <w:rPr>
          <w:rFonts w:ascii="TimesNewRomanPS" w:eastAsia="Times New Roman" w:hAnsi="TimesNewRomanPS" w:cs="Times New Roman"/>
          <w:b/>
          <w:bCs/>
        </w:rPr>
        <w:br w:type="page"/>
      </w:r>
    </w:p>
    <w:p w14:paraId="441566AC" w14:textId="36559EE7" w:rsidR="00915243" w:rsidRPr="000D3A40" w:rsidRDefault="000D3A40" w:rsidP="000C53E1">
      <w:pPr>
        <w:tabs>
          <w:tab w:val="left" w:pos="5642"/>
        </w:tabs>
        <w:spacing w:before="100" w:beforeAutospacing="1" w:after="100" w:afterAutospacing="1"/>
        <w:rPr>
          <w:rFonts w:ascii="Times New Roman" w:eastAsia="Times New Roman" w:hAnsi="Times New Roman" w:cs="Times New Roman"/>
        </w:rPr>
      </w:pPr>
      <w:r w:rsidRPr="000D3A40">
        <w:rPr>
          <w:rFonts w:ascii="TimesNewRomanPS" w:eastAsia="Times New Roman" w:hAnsi="TimesNewRomanPS" w:cs="Times New Roman"/>
          <w:b/>
          <w:bCs/>
        </w:rPr>
        <w:lastRenderedPageBreak/>
        <w:t xml:space="preserve">References in Supplementary </w:t>
      </w:r>
      <w:r w:rsidR="0054201F">
        <w:rPr>
          <w:rFonts w:ascii="TimesNewRomanPS" w:eastAsia="Times New Roman" w:hAnsi="TimesNewRomanPS" w:cs="Times New Roman"/>
          <w:b/>
          <w:bCs/>
        </w:rPr>
        <w:t>Section</w:t>
      </w:r>
      <w:r w:rsidRPr="000D3A40">
        <w:rPr>
          <w:rFonts w:ascii="TimesNewRomanPS" w:eastAsia="Times New Roman" w:hAnsi="TimesNewRomanPS" w:cs="Times New Roman"/>
          <w:b/>
          <w:bCs/>
        </w:rPr>
        <w:t xml:space="preserve"> </w:t>
      </w:r>
      <w:r w:rsidR="000C53E1">
        <w:rPr>
          <w:rFonts w:ascii="TimesNewRomanPS" w:eastAsia="Times New Roman" w:hAnsi="TimesNewRomanPS" w:cs="Times New Roman"/>
          <w:b/>
          <w:bCs/>
        </w:rPr>
        <w:tab/>
      </w:r>
    </w:p>
    <w:p w14:paraId="068A3885" w14:textId="77777777" w:rsidR="00C4217E" w:rsidRPr="00C4217E" w:rsidRDefault="00915243" w:rsidP="00C4217E">
      <w:pPr>
        <w:pStyle w:val="EndNoteBibliography"/>
        <w:ind w:left="630" w:hanging="630"/>
        <w:rPr>
          <w:noProof/>
        </w:rPr>
      </w:pPr>
      <w:r>
        <w:fldChar w:fldCharType="begin"/>
      </w:r>
      <w:r>
        <w:instrText xml:space="preserve"> ADDIN EN.REFLIST </w:instrText>
      </w:r>
      <w:r>
        <w:fldChar w:fldCharType="separate"/>
      </w:r>
      <w:r w:rsidR="00C4217E" w:rsidRPr="00C4217E">
        <w:rPr>
          <w:noProof/>
        </w:rPr>
        <w:t>1.</w:t>
      </w:r>
      <w:r w:rsidR="00C4217E" w:rsidRPr="00C4217E">
        <w:rPr>
          <w:noProof/>
        </w:rPr>
        <w:tab/>
        <w:t>Zhou J, Xia B, Treves DS, Wu L-Y, Marsh TL, O’Neill RV, et al. Spatial and resource factors influencing high microbial diversity in soil. Appl Environ Microbiol. 2002;68(1):326-34.</w:t>
      </w:r>
    </w:p>
    <w:p w14:paraId="188B6969" w14:textId="77777777" w:rsidR="00C4217E" w:rsidRPr="00C4217E" w:rsidRDefault="00C4217E" w:rsidP="00C4217E">
      <w:pPr>
        <w:pStyle w:val="EndNoteBibliography"/>
        <w:ind w:left="630" w:hanging="630"/>
        <w:rPr>
          <w:noProof/>
        </w:rPr>
      </w:pPr>
      <w:r w:rsidRPr="00C4217E">
        <w:rPr>
          <w:noProof/>
        </w:rPr>
        <w:t>2.</w:t>
      </w:r>
      <w:r w:rsidRPr="00C4217E">
        <w:rPr>
          <w:noProof/>
        </w:rPr>
        <w:tab/>
        <w:t>Kaiser K, Wemheuer B, Korolkow V, Wemheuer F, Nacke H, Schöning I, et al. Driving forces of soil bacterial community structure, diversity, and function in temperate grasslands and forests. Sci Rep. 2016;6(1):33696.</w:t>
      </w:r>
    </w:p>
    <w:p w14:paraId="717C2D74" w14:textId="77777777" w:rsidR="00C4217E" w:rsidRPr="00C4217E" w:rsidRDefault="00C4217E" w:rsidP="00C4217E">
      <w:pPr>
        <w:pStyle w:val="EndNoteBibliography"/>
        <w:ind w:left="630" w:hanging="630"/>
        <w:rPr>
          <w:noProof/>
        </w:rPr>
      </w:pPr>
      <w:r w:rsidRPr="00C4217E">
        <w:rPr>
          <w:noProof/>
        </w:rPr>
        <w:t>3.</w:t>
      </w:r>
      <w:r w:rsidRPr="00C4217E">
        <w:rPr>
          <w:noProof/>
        </w:rPr>
        <w:tab/>
        <w:t>O'Brien SL, Gibbons SM, Owens SM, Hampton-Marcell J, Johnston ER, Jastrow JD, et al. Spatial scale drives patterns in soil bacterial diversity. Environ Microbiol. 2016;18(6):2039-51.</w:t>
      </w:r>
    </w:p>
    <w:p w14:paraId="5222F3D2" w14:textId="77777777" w:rsidR="00C4217E" w:rsidRPr="00C4217E" w:rsidRDefault="00C4217E" w:rsidP="00C4217E">
      <w:pPr>
        <w:pStyle w:val="EndNoteBibliography"/>
        <w:ind w:left="630" w:hanging="630"/>
        <w:rPr>
          <w:noProof/>
        </w:rPr>
      </w:pPr>
      <w:r w:rsidRPr="00C4217E">
        <w:rPr>
          <w:noProof/>
        </w:rPr>
        <w:t>4.</w:t>
      </w:r>
      <w:r w:rsidRPr="00C4217E">
        <w:rPr>
          <w:noProof/>
        </w:rPr>
        <w:tab/>
        <w:t>Blanchet FG, Cazelles K, Gravel D. Co-occurrence is not evidence of ecological interactions. Ecol Lett. 2020;23(7):1050-63.</w:t>
      </w:r>
    </w:p>
    <w:p w14:paraId="6FEDC8E3" w14:textId="77777777" w:rsidR="00C4217E" w:rsidRPr="00C4217E" w:rsidRDefault="00C4217E" w:rsidP="00C4217E">
      <w:pPr>
        <w:pStyle w:val="EndNoteBibliography"/>
        <w:ind w:left="630" w:hanging="630"/>
        <w:rPr>
          <w:noProof/>
        </w:rPr>
      </w:pPr>
      <w:r w:rsidRPr="00C4217E">
        <w:rPr>
          <w:noProof/>
        </w:rPr>
        <w:t>5.</w:t>
      </w:r>
      <w:r w:rsidRPr="00C4217E">
        <w:rPr>
          <w:noProof/>
        </w:rPr>
        <w:tab/>
        <w:t>Barberán A, Bates ST, Casamayor EO, Fierer N. Using network analysis to explore co-occurrence patterns in soil microbial communities. ISME J. 2012;6(2):343-51.</w:t>
      </w:r>
    </w:p>
    <w:p w14:paraId="18F1131E" w14:textId="77777777" w:rsidR="00C4217E" w:rsidRPr="00C4217E" w:rsidRDefault="00C4217E" w:rsidP="00C4217E">
      <w:pPr>
        <w:pStyle w:val="EndNoteBibliography"/>
        <w:ind w:left="630" w:hanging="630"/>
        <w:rPr>
          <w:noProof/>
        </w:rPr>
      </w:pPr>
      <w:r w:rsidRPr="00C4217E">
        <w:rPr>
          <w:noProof/>
        </w:rPr>
        <w:t>6.</w:t>
      </w:r>
      <w:r w:rsidRPr="00C4217E">
        <w:rPr>
          <w:noProof/>
        </w:rPr>
        <w:tab/>
        <w:t>Fuhrman JA. Microbial community structure and its functional implications. Nature. 2009;459(7244):193-9.</w:t>
      </w:r>
    </w:p>
    <w:p w14:paraId="6BD4194F" w14:textId="77777777" w:rsidR="00C4217E" w:rsidRPr="00C4217E" w:rsidRDefault="00C4217E" w:rsidP="00C4217E">
      <w:pPr>
        <w:pStyle w:val="EndNoteBibliography"/>
        <w:ind w:left="630" w:hanging="630"/>
        <w:rPr>
          <w:noProof/>
        </w:rPr>
      </w:pPr>
      <w:r w:rsidRPr="00C4217E">
        <w:rPr>
          <w:noProof/>
        </w:rPr>
        <w:t>7.</w:t>
      </w:r>
      <w:r w:rsidRPr="00C4217E">
        <w:rPr>
          <w:noProof/>
        </w:rPr>
        <w:tab/>
        <w:t>Barabasi AL, Oltvai ZN. Network biology: understanding the cell's functional organization. Nat Rev Genet. 2004;5(2):101-13.</w:t>
      </w:r>
    </w:p>
    <w:p w14:paraId="069A5543" w14:textId="77777777" w:rsidR="00C4217E" w:rsidRPr="00C4217E" w:rsidRDefault="00C4217E" w:rsidP="00C4217E">
      <w:pPr>
        <w:pStyle w:val="EndNoteBibliography"/>
        <w:ind w:left="630" w:hanging="630"/>
        <w:rPr>
          <w:noProof/>
        </w:rPr>
      </w:pPr>
      <w:r w:rsidRPr="00C4217E">
        <w:rPr>
          <w:noProof/>
        </w:rPr>
        <w:t>8.</w:t>
      </w:r>
      <w:r w:rsidRPr="00C4217E">
        <w:rPr>
          <w:noProof/>
        </w:rPr>
        <w:tab/>
        <w:t>Alon U. Biological networks: the tinkerer as an engineer. Science. 2003;301(5641):1866-7.</w:t>
      </w:r>
    </w:p>
    <w:p w14:paraId="0C4E4BF6" w14:textId="77777777" w:rsidR="00C4217E" w:rsidRPr="00C4217E" w:rsidRDefault="00C4217E" w:rsidP="00C4217E">
      <w:pPr>
        <w:pStyle w:val="EndNoteBibliography"/>
        <w:ind w:left="630" w:hanging="630"/>
        <w:rPr>
          <w:noProof/>
        </w:rPr>
      </w:pPr>
      <w:r w:rsidRPr="00C4217E">
        <w:rPr>
          <w:noProof/>
        </w:rPr>
        <w:t>9.</w:t>
      </w:r>
      <w:r w:rsidRPr="00C4217E">
        <w:rPr>
          <w:noProof/>
        </w:rPr>
        <w:tab/>
        <w:t>Clauset A, Moore C, Newman MEJ. Hierarchical structure and the prediction of missing links in networks. Nature. 2008;453(7191):98-101.</w:t>
      </w:r>
    </w:p>
    <w:p w14:paraId="44BF539F" w14:textId="77777777" w:rsidR="00C4217E" w:rsidRPr="00C4217E" w:rsidRDefault="00C4217E" w:rsidP="00C4217E">
      <w:pPr>
        <w:pStyle w:val="EndNoteBibliography"/>
        <w:ind w:left="630" w:hanging="630"/>
        <w:rPr>
          <w:noProof/>
        </w:rPr>
      </w:pPr>
      <w:r w:rsidRPr="00C4217E">
        <w:rPr>
          <w:noProof/>
        </w:rPr>
        <w:t>10.</w:t>
      </w:r>
      <w:r w:rsidRPr="00C4217E">
        <w:rPr>
          <w:noProof/>
        </w:rPr>
        <w:tab/>
        <w:t>Barabási A-L, Albert R. Emergence of scaling in random networks. Science. 1999;286(5439):509-12.</w:t>
      </w:r>
    </w:p>
    <w:p w14:paraId="0506DA53" w14:textId="77777777" w:rsidR="00C4217E" w:rsidRPr="00C4217E" w:rsidRDefault="00C4217E" w:rsidP="00C4217E">
      <w:pPr>
        <w:pStyle w:val="EndNoteBibliography"/>
        <w:ind w:left="630" w:hanging="630"/>
        <w:rPr>
          <w:noProof/>
        </w:rPr>
      </w:pPr>
      <w:r w:rsidRPr="00C4217E">
        <w:rPr>
          <w:noProof/>
        </w:rPr>
        <w:t>11.</w:t>
      </w:r>
      <w:r w:rsidRPr="00C4217E">
        <w:rPr>
          <w:noProof/>
        </w:rPr>
        <w:tab/>
        <w:t>Deng Y, Jiang YH, Yang Y, He Z, Luo F, Zhou J. Molecular ecological network analyses. BMC Bioinform. 2012;13:113.</w:t>
      </w:r>
    </w:p>
    <w:p w14:paraId="56DCE6E0" w14:textId="77777777" w:rsidR="00C4217E" w:rsidRPr="00C4217E" w:rsidRDefault="00C4217E" w:rsidP="00C4217E">
      <w:pPr>
        <w:pStyle w:val="EndNoteBibliography"/>
        <w:ind w:left="630" w:hanging="630"/>
        <w:rPr>
          <w:noProof/>
        </w:rPr>
      </w:pPr>
      <w:r w:rsidRPr="00C4217E">
        <w:rPr>
          <w:noProof/>
        </w:rPr>
        <w:t>12.</w:t>
      </w:r>
      <w:r w:rsidRPr="00C4217E">
        <w:rPr>
          <w:noProof/>
        </w:rPr>
        <w:tab/>
        <w:t>Yuan MM, Guo X, Wu L, Zhang Y, Xiao N, Ning D, et al. Climate warming enhances microbial network complexity and stability. Nat Clim Change. 2021;11(4):343-8.</w:t>
      </w:r>
    </w:p>
    <w:p w14:paraId="79365415" w14:textId="77777777" w:rsidR="00C4217E" w:rsidRPr="00C4217E" w:rsidRDefault="00C4217E" w:rsidP="00C4217E">
      <w:pPr>
        <w:pStyle w:val="EndNoteBibliography"/>
        <w:ind w:left="630" w:hanging="630"/>
        <w:rPr>
          <w:noProof/>
        </w:rPr>
      </w:pPr>
      <w:r w:rsidRPr="00C4217E">
        <w:rPr>
          <w:noProof/>
        </w:rPr>
        <w:t>13.</w:t>
      </w:r>
      <w:r w:rsidRPr="00C4217E">
        <w:rPr>
          <w:noProof/>
        </w:rPr>
        <w:tab/>
        <w:t>Watts DJ, Strogatz SH. Collective dynamics of ‘small-world’ networks. Nature. 1998;393(6684):440-2.</w:t>
      </w:r>
    </w:p>
    <w:p w14:paraId="47095B03" w14:textId="77777777" w:rsidR="00C4217E" w:rsidRPr="00C4217E" w:rsidRDefault="00C4217E" w:rsidP="00C4217E">
      <w:pPr>
        <w:pStyle w:val="EndNoteBibliography"/>
        <w:ind w:left="630" w:hanging="630"/>
        <w:rPr>
          <w:noProof/>
        </w:rPr>
      </w:pPr>
      <w:r w:rsidRPr="00C4217E">
        <w:rPr>
          <w:noProof/>
        </w:rPr>
        <w:t>14.</w:t>
      </w:r>
      <w:r w:rsidRPr="00C4217E">
        <w:rPr>
          <w:noProof/>
        </w:rPr>
        <w:tab/>
        <w:t>Luo F, Zhong J, Yang Y, Zhou J. Application of random matrix theory to microarray data for discovering functional gene modules. Phys Rev E. 2006;73(3):031924.</w:t>
      </w:r>
    </w:p>
    <w:p w14:paraId="0A954A61" w14:textId="77777777" w:rsidR="00C4217E" w:rsidRPr="00C4217E" w:rsidRDefault="00C4217E" w:rsidP="00C4217E">
      <w:pPr>
        <w:pStyle w:val="EndNoteBibliography"/>
        <w:ind w:left="630" w:hanging="630"/>
        <w:rPr>
          <w:noProof/>
        </w:rPr>
      </w:pPr>
      <w:r w:rsidRPr="00C4217E">
        <w:rPr>
          <w:noProof/>
        </w:rPr>
        <w:t>15.</w:t>
      </w:r>
      <w:r w:rsidRPr="00C4217E">
        <w:rPr>
          <w:noProof/>
        </w:rPr>
        <w:tab/>
        <w:t>Olesen JM, Bascompte J, Dupont YL, Jordano P. The modularity of pollination networks. Proc Natl Acad Sci USA. 2007;104(50):19891.</w:t>
      </w:r>
    </w:p>
    <w:p w14:paraId="44A978B8" w14:textId="77777777" w:rsidR="00C4217E" w:rsidRPr="00C4217E" w:rsidRDefault="00C4217E" w:rsidP="00C4217E">
      <w:pPr>
        <w:pStyle w:val="EndNoteBibliography"/>
        <w:ind w:left="630" w:hanging="630"/>
        <w:rPr>
          <w:noProof/>
        </w:rPr>
      </w:pPr>
      <w:r w:rsidRPr="00C4217E">
        <w:rPr>
          <w:noProof/>
        </w:rPr>
        <w:t>16.</w:t>
      </w:r>
      <w:r w:rsidRPr="00C4217E">
        <w:rPr>
          <w:noProof/>
        </w:rPr>
        <w:tab/>
        <w:t>Graham EB, Knelman JE, Schindlbacher A, Siciliano S, Breulmann M, Yannarell A, et al. Microbes as engines of ecosystem function: When does community structure enhance predictions of ecosystem processes? Front Microbiol. 2016;7.</w:t>
      </w:r>
    </w:p>
    <w:p w14:paraId="05C40805" w14:textId="77777777" w:rsidR="00C4217E" w:rsidRPr="00C4217E" w:rsidRDefault="00C4217E" w:rsidP="00C4217E">
      <w:pPr>
        <w:pStyle w:val="EndNoteBibliography"/>
        <w:ind w:left="630" w:hanging="630"/>
        <w:rPr>
          <w:noProof/>
        </w:rPr>
      </w:pPr>
      <w:r w:rsidRPr="00C4217E">
        <w:rPr>
          <w:noProof/>
        </w:rPr>
        <w:t>17.</w:t>
      </w:r>
      <w:r w:rsidRPr="00C4217E">
        <w:rPr>
          <w:noProof/>
        </w:rPr>
        <w:tab/>
        <w:t>Ferrenberg S, O'Neill SP, Knelman JE, Todd B, Duggan S, Bradley D, et al. Changes in assembly processes in soil bacterial communities following a wildfire disturbance. ISME J. 2013;7(6):1102-11.</w:t>
      </w:r>
    </w:p>
    <w:p w14:paraId="252A3194" w14:textId="77777777" w:rsidR="00C4217E" w:rsidRPr="00C4217E" w:rsidRDefault="00C4217E" w:rsidP="00C4217E">
      <w:pPr>
        <w:pStyle w:val="EndNoteBibliography"/>
        <w:ind w:left="630" w:hanging="630"/>
        <w:rPr>
          <w:noProof/>
        </w:rPr>
      </w:pPr>
      <w:r w:rsidRPr="00C4217E">
        <w:rPr>
          <w:noProof/>
        </w:rPr>
        <w:t>18.</w:t>
      </w:r>
      <w:r w:rsidRPr="00C4217E">
        <w:rPr>
          <w:noProof/>
        </w:rPr>
        <w:tab/>
        <w:t>D'Amen M, Mod HK, Gotelli NJ, Guisan A. Disentangling biotic interactions, environmental filters, and dispersal limitation as drivers of species co-occurrence. Ecography. 2018;41(8):1233-44.</w:t>
      </w:r>
    </w:p>
    <w:p w14:paraId="036E23D8" w14:textId="77777777" w:rsidR="00C4217E" w:rsidRPr="00C4217E" w:rsidRDefault="00C4217E" w:rsidP="00C4217E">
      <w:pPr>
        <w:pStyle w:val="EndNoteBibliography"/>
        <w:ind w:left="630" w:hanging="630"/>
        <w:rPr>
          <w:noProof/>
        </w:rPr>
      </w:pPr>
      <w:r w:rsidRPr="00C4217E">
        <w:rPr>
          <w:noProof/>
        </w:rPr>
        <w:t>19.</w:t>
      </w:r>
      <w:r w:rsidRPr="00C4217E">
        <w:rPr>
          <w:noProof/>
        </w:rPr>
        <w:tab/>
        <w:t>Ulrich W, Gotelli NJ. Pattern detection in null model analysis. Oikos. 2013;122(1):2-18.</w:t>
      </w:r>
    </w:p>
    <w:p w14:paraId="4B01CB18" w14:textId="77777777" w:rsidR="00C4217E" w:rsidRPr="00C4217E" w:rsidRDefault="00C4217E" w:rsidP="00C4217E">
      <w:pPr>
        <w:pStyle w:val="EndNoteBibliography"/>
        <w:ind w:left="630" w:hanging="630"/>
        <w:rPr>
          <w:noProof/>
        </w:rPr>
      </w:pPr>
      <w:r w:rsidRPr="00C4217E">
        <w:rPr>
          <w:noProof/>
        </w:rPr>
        <w:lastRenderedPageBreak/>
        <w:t>20.</w:t>
      </w:r>
      <w:r w:rsidRPr="00C4217E">
        <w:rPr>
          <w:noProof/>
        </w:rPr>
        <w:tab/>
        <w:t>Zhou J, Deng Y, Luo F, He Z, Tu Q, Zhi X. Functional molecular ecological networks. mBio. 2010;1(4).</w:t>
      </w:r>
    </w:p>
    <w:p w14:paraId="661B0808" w14:textId="77777777" w:rsidR="00C4217E" w:rsidRPr="00C4217E" w:rsidRDefault="00C4217E" w:rsidP="00C4217E">
      <w:pPr>
        <w:pStyle w:val="EndNoteBibliography"/>
        <w:ind w:left="630" w:hanging="630"/>
        <w:rPr>
          <w:noProof/>
        </w:rPr>
      </w:pPr>
      <w:r w:rsidRPr="00C4217E">
        <w:rPr>
          <w:noProof/>
        </w:rPr>
        <w:t>21.</w:t>
      </w:r>
      <w:r w:rsidRPr="00C4217E">
        <w:rPr>
          <w:noProof/>
        </w:rPr>
        <w:tab/>
        <w:t>Montesinos-Navarro A, Hiraldo F, Tella JL, Blanco G. Network structure embracing mutualism–antagonism continuums increases community robustness. Nat Ecol Evol. 2017;1(11):1661-9.</w:t>
      </w:r>
    </w:p>
    <w:p w14:paraId="21F59DF8" w14:textId="77777777" w:rsidR="00C4217E" w:rsidRPr="00C4217E" w:rsidRDefault="00C4217E" w:rsidP="00C4217E">
      <w:pPr>
        <w:pStyle w:val="EndNoteBibliography"/>
        <w:ind w:left="630" w:hanging="630"/>
        <w:rPr>
          <w:noProof/>
        </w:rPr>
      </w:pPr>
      <w:r w:rsidRPr="00C4217E">
        <w:rPr>
          <w:noProof/>
        </w:rPr>
        <w:t>22.</w:t>
      </w:r>
      <w:r w:rsidRPr="00C4217E">
        <w:rPr>
          <w:noProof/>
        </w:rPr>
        <w:tab/>
        <w:t>Gotelli NJ, McCabe DJ. Species co-occurence: a meta-analysis of  J. M. Diamond’s assembly rules model. Ecology. 2002;83(8):2091-6.</w:t>
      </w:r>
    </w:p>
    <w:p w14:paraId="15DA5AD4" w14:textId="77777777" w:rsidR="00C4217E" w:rsidRPr="00C4217E" w:rsidRDefault="00C4217E" w:rsidP="00C4217E">
      <w:pPr>
        <w:pStyle w:val="EndNoteBibliography"/>
        <w:ind w:left="630" w:hanging="630"/>
        <w:rPr>
          <w:noProof/>
        </w:rPr>
      </w:pPr>
      <w:r w:rsidRPr="00C4217E">
        <w:rPr>
          <w:noProof/>
        </w:rPr>
        <w:t>23.</w:t>
      </w:r>
      <w:r w:rsidRPr="00C4217E">
        <w:rPr>
          <w:noProof/>
        </w:rPr>
        <w:tab/>
        <w:t>Freilich MA, Wieters E, Broitman BR, Marquet PA, Navarrete SA. Species co-occurrence networks: Can they reveal trophic and non-trophic interactions in ecological communities? Ecology. 2018;99(3):690-9.</w:t>
      </w:r>
    </w:p>
    <w:p w14:paraId="145BF365" w14:textId="77777777" w:rsidR="00C4217E" w:rsidRPr="00C4217E" w:rsidRDefault="00C4217E" w:rsidP="00C4217E">
      <w:pPr>
        <w:pStyle w:val="EndNoteBibliography"/>
        <w:ind w:left="630" w:hanging="630"/>
        <w:rPr>
          <w:noProof/>
        </w:rPr>
      </w:pPr>
      <w:r w:rsidRPr="00C4217E">
        <w:rPr>
          <w:noProof/>
        </w:rPr>
        <w:t>24.</w:t>
      </w:r>
      <w:r w:rsidRPr="00C4217E">
        <w:rPr>
          <w:noProof/>
        </w:rPr>
        <w:tab/>
        <w:t>Lima-Mendez G, Faust K, Henry N, Decelle J, Colin S, Carcillo F, et al. Ocean plankton. Determinants of community structure in the global plankton interactome. Science. 2015;348(6237):1262073.</w:t>
      </w:r>
    </w:p>
    <w:p w14:paraId="41B7EA5A" w14:textId="77777777" w:rsidR="00C4217E" w:rsidRPr="00C4217E" w:rsidRDefault="00C4217E" w:rsidP="00C4217E">
      <w:pPr>
        <w:pStyle w:val="EndNoteBibliography"/>
        <w:ind w:left="630" w:hanging="630"/>
        <w:rPr>
          <w:noProof/>
        </w:rPr>
      </w:pPr>
      <w:r w:rsidRPr="00C4217E">
        <w:rPr>
          <w:noProof/>
        </w:rPr>
        <w:t>25.</w:t>
      </w:r>
      <w:r w:rsidRPr="00C4217E">
        <w:rPr>
          <w:noProof/>
        </w:rPr>
        <w:tab/>
        <w:t>Fierer N. Embracing the unknown: disentangling the complexities of the soil microbiome. Nat Rev Microbiol. 2017;15(10):579-90.</w:t>
      </w:r>
    </w:p>
    <w:p w14:paraId="451A0A57" w14:textId="77777777" w:rsidR="00C4217E" w:rsidRPr="00C4217E" w:rsidRDefault="00C4217E" w:rsidP="00C4217E">
      <w:pPr>
        <w:pStyle w:val="EndNoteBibliography"/>
        <w:ind w:left="630" w:hanging="630"/>
        <w:rPr>
          <w:noProof/>
        </w:rPr>
      </w:pPr>
      <w:r w:rsidRPr="00C4217E">
        <w:rPr>
          <w:noProof/>
        </w:rPr>
        <w:t>26.</w:t>
      </w:r>
      <w:r w:rsidRPr="00C4217E">
        <w:rPr>
          <w:noProof/>
        </w:rPr>
        <w:tab/>
        <w:t>Cornell CR, Zhang Y, Ning D, Wu L, Wagle P, Steiner JL, et al. Temporal dynamics of bacterial communities along a gradient of disturbance in a U.S. southern plains agroecosystem. mBio. 2022;13(3):e03829-21.</w:t>
      </w:r>
    </w:p>
    <w:p w14:paraId="6696F8C7" w14:textId="77777777" w:rsidR="00C4217E" w:rsidRPr="00C4217E" w:rsidRDefault="00C4217E" w:rsidP="00C4217E">
      <w:pPr>
        <w:pStyle w:val="EndNoteBibliography"/>
        <w:ind w:left="630" w:hanging="630"/>
        <w:rPr>
          <w:noProof/>
        </w:rPr>
      </w:pPr>
      <w:r w:rsidRPr="00C4217E">
        <w:rPr>
          <w:noProof/>
        </w:rPr>
        <w:t>27.</w:t>
      </w:r>
      <w:r w:rsidRPr="00C4217E">
        <w:rPr>
          <w:noProof/>
        </w:rPr>
        <w:tab/>
        <w:t>Lupatini M, Suleiman AKA, Jacques RJS, Antoniolli ZI, de Siqueira Ferreira A, Kuramae EE, et al. Network topology reveals high connectance levels and few key microbial genera within soils. Front Environ Sci. 2014;2.</w:t>
      </w:r>
    </w:p>
    <w:p w14:paraId="15064991" w14:textId="77777777" w:rsidR="00C4217E" w:rsidRPr="00C4217E" w:rsidRDefault="00C4217E" w:rsidP="00C4217E">
      <w:pPr>
        <w:pStyle w:val="EndNoteBibliography"/>
        <w:ind w:left="630" w:hanging="630"/>
        <w:rPr>
          <w:noProof/>
        </w:rPr>
      </w:pPr>
      <w:r w:rsidRPr="00C4217E">
        <w:rPr>
          <w:noProof/>
        </w:rPr>
        <w:t>28.</w:t>
      </w:r>
      <w:r w:rsidRPr="00C4217E">
        <w:rPr>
          <w:noProof/>
        </w:rPr>
        <w:tab/>
        <w:t>Ma B, Wang H, Dsouza M, Lou J, He Y, Dai Z, et al. Geographic patterns of co-occurrence network topological features for soil microbiota at continental scale in eastern China. ISME J. 2016;10(8):1891-901.</w:t>
      </w:r>
    </w:p>
    <w:p w14:paraId="75DBC862" w14:textId="77777777" w:rsidR="00C4217E" w:rsidRPr="00C4217E" w:rsidRDefault="00C4217E" w:rsidP="00C4217E">
      <w:pPr>
        <w:pStyle w:val="EndNoteBibliography"/>
        <w:ind w:left="630" w:hanging="630"/>
        <w:rPr>
          <w:noProof/>
        </w:rPr>
      </w:pPr>
      <w:r w:rsidRPr="00C4217E">
        <w:rPr>
          <w:noProof/>
        </w:rPr>
        <w:t>29.</w:t>
      </w:r>
      <w:r w:rsidRPr="00C4217E">
        <w:rPr>
          <w:noProof/>
        </w:rPr>
        <w:tab/>
        <w:t>Banerjee S, Schlaeppi K, van der Heijden MGA. Keystone taxa as drivers of microbiome structure and functioning. Nat Rev Microbiol. 2018;16(9):567-76.</w:t>
      </w:r>
    </w:p>
    <w:p w14:paraId="10CBD549" w14:textId="77777777" w:rsidR="00C4217E" w:rsidRPr="00C4217E" w:rsidRDefault="00C4217E" w:rsidP="00C4217E">
      <w:pPr>
        <w:pStyle w:val="EndNoteBibliography"/>
        <w:ind w:left="630" w:hanging="630"/>
        <w:rPr>
          <w:noProof/>
        </w:rPr>
      </w:pPr>
      <w:r w:rsidRPr="00C4217E">
        <w:rPr>
          <w:noProof/>
        </w:rPr>
        <w:t>30.</w:t>
      </w:r>
      <w:r w:rsidRPr="00C4217E">
        <w:rPr>
          <w:noProof/>
        </w:rPr>
        <w:tab/>
        <w:t>Kitano H. Biological robustness. Nat Rev Genet. 2004;5(11):826-37.</w:t>
      </w:r>
    </w:p>
    <w:p w14:paraId="0A77B122" w14:textId="77777777" w:rsidR="00C4217E" w:rsidRPr="00C4217E" w:rsidRDefault="00C4217E" w:rsidP="00C4217E">
      <w:pPr>
        <w:pStyle w:val="EndNoteBibliography"/>
        <w:ind w:left="630" w:hanging="630"/>
        <w:rPr>
          <w:noProof/>
        </w:rPr>
      </w:pPr>
      <w:r w:rsidRPr="00C4217E">
        <w:rPr>
          <w:noProof/>
        </w:rPr>
        <w:t>31.</w:t>
      </w:r>
      <w:r w:rsidRPr="00C4217E">
        <w:rPr>
          <w:noProof/>
        </w:rPr>
        <w:tab/>
        <w:t>Landi P, Minoarivelo HO, Brännström Å, Hui C, Dieckmann U. Complexity and stability of ecological networks: a review of the theory. Popul Ecol. 2018;60(4):319-45.</w:t>
      </w:r>
    </w:p>
    <w:p w14:paraId="6F3BF35C" w14:textId="77777777" w:rsidR="00C4217E" w:rsidRPr="00C4217E" w:rsidRDefault="00C4217E" w:rsidP="00C4217E">
      <w:pPr>
        <w:pStyle w:val="EndNoteBibliography"/>
        <w:ind w:left="630" w:hanging="630"/>
        <w:rPr>
          <w:noProof/>
        </w:rPr>
      </w:pPr>
      <w:r w:rsidRPr="00C4217E">
        <w:rPr>
          <w:noProof/>
        </w:rPr>
        <w:t>32.</w:t>
      </w:r>
      <w:r w:rsidRPr="00C4217E">
        <w:rPr>
          <w:noProof/>
        </w:rPr>
        <w:tab/>
        <w:t>Okuyama T, Holland JN. Network structural properties mediate the stability of mutualistic communities. Ecol Lett. 2008;11(3):208-16.</w:t>
      </w:r>
    </w:p>
    <w:p w14:paraId="53E3B3A6" w14:textId="77777777" w:rsidR="00C4217E" w:rsidRPr="00C4217E" w:rsidRDefault="00C4217E" w:rsidP="00C4217E">
      <w:pPr>
        <w:pStyle w:val="EndNoteBibliography"/>
        <w:ind w:left="630" w:hanging="630"/>
        <w:rPr>
          <w:noProof/>
        </w:rPr>
      </w:pPr>
      <w:r w:rsidRPr="00C4217E">
        <w:rPr>
          <w:noProof/>
        </w:rPr>
        <w:t>33.</w:t>
      </w:r>
      <w:r w:rsidRPr="00C4217E">
        <w:rPr>
          <w:noProof/>
        </w:rPr>
        <w:tab/>
        <w:t>Pimm SL. The complexity and stability of ecosystems. Nature. 1984;307(5949):321-6.</w:t>
      </w:r>
    </w:p>
    <w:p w14:paraId="4039B18C" w14:textId="69F41558" w:rsidR="00DC0DB5" w:rsidRDefault="00915243" w:rsidP="00C4217E">
      <w:pPr>
        <w:ind w:left="630" w:hanging="630"/>
      </w:pPr>
      <w:r>
        <w:fldChar w:fldCharType="end"/>
      </w:r>
    </w:p>
    <w:sectPr w:rsidR="00DC0DB5" w:rsidSect="007650B1">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44C5F" w14:textId="77777777" w:rsidR="00166E39" w:rsidRDefault="00166E39" w:rsidP="00186982">
      <w:r>
        <w:separator/>
      </w:r>
    </w:p>
  </w:endnote>
  <w:endnote w:type="continuationSeparator" w:id="0">
    <w:p w14:paraId="58D970CB" w14:textId="77777777" w:rsidR="00166E39" w:rsidRDefault="00166E39" w:rsidP="00186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TimesNewRomanPS">
    <w:altName w:val="Times New Roman"/>
    <w:panose1 w:val="00000000000000000000"/>
    <w:charset w:val="00"/>
    <w:family w:val="roman"/>
    <w:notTrueType/>
    <w:pitch w:val="default"/>
  </w:font>
  <w:font w:name="Times">
    <w:altName w:val="Times New Roman"/>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676616"/>
      <w:docPartObj>
        <w:docPartGallery w:val="Page Numbers (Bottom of Page)"/>
        <w:docPartUnique/>
      </w:docPartObj>
    </w:sdtPr>
    <w:sdtContent>
      <w:p w14:paraId="5AFBE959" w14:textId="17B19983" w:rsidR="00186982" w:rsidRDefault="00186982" w:rsidP="00C07A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999C3DE" w14:textId="77777777" w:rsidR="00186982" w:rsidRDefault="00186982" w:rsidP="007650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491058"/>
      <w:docPartObj>
        <w:docPartGallery w:val="Page Numbers (Bottom of Page)"/>
        <w:docPartUnique/>
      </w:docPartObj>
    </w:sdtPr>
    <w:sdtContent>
      <w:p w14:paraId="54F1761E" w14:textId="69901AB4" w:rsidR="00186982" w:rsidRDefault="00186982" w:rsidP="00C07A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8B2F86F" w14:textId="77777777" w:rsidR="00186982" w:rsidRDefault="00186982" w:rsidP="007650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628AF" w14:textId="77777777" w:rsidR="00166E39" w:rsidRDefault="00166E39" w:rsidP="00186982">
      <w:r>
        <w:separator/>
      </w:r>
    </w:p>
  </w:footnote>
  <w:footnote w:type="continuationSeparator" w:id="0">
    <w:p w14:paraId="2FA75F7D" w14:textId="77777777" w:rsidR="00166E39" w:rsidRDefault="00166E39" w:rsidP="00186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51EB6"/>
    <w:multiLevelType w:val="hybridMultilevel"/>
    <w:tmpl w:val="F2BA6C82"/>
    <w:lvl w:ilvl="0" w:tplc="63148BF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037FEB"/>
    <w:multiLevelType w:val="multilevel"/>
    <w:tmpl w:val="5D804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1657BF"/>
    <w:multiLevelType w:val="hybridMultilevel"/>
    <w:tmpl w:val="8E700178"/>
    <w:lvl w:ilvl="0" w:tplc="91865C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9164045">
    <w:abstractNumId w:val="1"/>
  </w:num>
  <w:num w:numId="2" w16cid:durableId="2010134988">
    <w:abstractNumId w:val="2"/>
  </w:num>
  <w:num w:numId="3" w16cid:durableId="118228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_edit&lt;/Style&gt;&lt;LeftDelim&gt;{&lt;/LeftDelim&gt;&lt;RightDelim&gt;}&lt;/RightDelim&gt;&lt;FontName&gt;Times New Roman&lt;/FontName&gt;&lt;FontSize&gt;12&lt;/FontSize&gt;&lt;ReflistTitle&gt;&lt;/ReflistTitle&gt;&lt;StartingRefnum&gt;1&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ea0p5rgfeppxefx9lva224t20d25a9ftrz&quot;&gt;New_library-Converted&lt;record-ids&gt;&lt;item&gt;46&lt;/item&gt;&lt;item&gt;84&lt;/item&gt;&lt;item&gt;96&lt;/item&gt;&lt;item&gt;442&lt;/item&gt;&lt;item&gt;451&lt;/item&gt;&lt;item&gt;456&lt;/item&gt;&lt;item&gt;457&lt;/item&gt;&lt;item&gt;460&lt;/item&gt;&lt;item&gt;465&lt;/item&gt;&lt;item&gt;496&lt;/item&gt;&lt;item&gt;497&lt;/item&gt;&lt;item&gt;498&lt;/item&gt;&lt;item&gt;499&lt;/item&gt;&lt;item&gt;500&lt;/item&gt;&lt;item&gt;501&lt;/item&gt;&lt;item&gt;502&lt;/item&gt;&lt;item&gt;503&lt;/item&gt;&lt;item&gt;508&lt;/item&gt;&lt;item&gt;538&lt;/item&gt;&lt;item&gt;539&lt;/item&gt;&lt;item&gt;612&lt;/item&gt;&lt;item&gt;613&lt;/item&gt;&lt;item&gt;615&lt;/item&gt;&lt;item&gt;616&lt;/item&gt;&lt;item&gt;617&lt;/item&gt;&lt;item&gt;618&lt;/item&gt;&lt;item&gt;619&lt;/item&gt;&lt;item&gt;621&lt;/item&gt;&lt;item&gt;659&lt;/item&gt;&lt;item&gt;660&lt;/item&gt;&lt;item&gt;661&lt;/item&gt;&lt;item&gt;745&lt;/item&gt;&lt;/record-ids&gt;&lt;/item&gt;&lt;/Libraries&gt;"/>
  </w:docVars>
  <w:rsids>
    <w:rsidRoot w:val="00F855B8"/>
    <w:rsid w:val="00002BC1"/>
    <w:rsid w:val="00004E99"/>
    <w:rsid w:val="00016C0B"/>
    <w:rsid w:val="00037436"/>
    <w:rsid w:val="00045B16"/>
    <w:rsid w:val="00047D3A"/>
    <w:rsid w:val="00054AB5"/>
    <w:rsid w:val="000552DE"/>
    <w:rsid w:val="00055D6C"/>
    <w:rsid w:val="00061999"/>
    <w:rsid w:val="000632A4"/>
    <w:rsid w:val="00063784"/>
    <w:rsid w:val="000638E4"/>
    <w:rsid w:val="00064D02"/>
    <w:rsid w:val="00072E1F"/>
    <w:rsid w:val="00076FF1"/>
    <w:rsid w:val="00083449"/>
    <w:rsid w:val="000836B0"/>
    <w:rsid w:val="00087351"/>
    <w:rsid w:val="00090C57"/>
    <w:rsid w:val="00092FB9"/>
    <w:rsid w:val="00095EA7"/>
    <w:rsid w:val="000A3452"/>
    <w:rsid w:val="000A45B0"/>
    <w:rsid w:val="000A5870"/>
    <w:rsid w:val="000A6D87"/>
    <w:rsid w:val="000A768E"/>
    <w:rsid w:val="000A79B3"/>
    <w:rsid w:val="000B3BAF"/>
    <w:rsid w:val="000C0F9B"/>
    <w:rsid w:val="000C245F"/>
    <w:rsid w:val="000C53E1"/>
    <w:rsid w:val="000D3A40"/>
    <w:rsid w:val="000D49EA"/>
    <w:rsid w:val="000D7D3B"/>
    <w:rsid w:val="000E29FF"/>
    <w:rsid w:val="000E5825"/>
    <w:rsid w:val="000E7B95"/>
    <w:rsid w:val="000F2CD2"/>
    <w:rsid w:val="000F41B7"/>
    <w:rsid w:val="00102050"/>
    <w:rsid w:val="0010474E"/>
    <w:rsid w:val="001048EF"/>
    <w:rsid w:val="00107C2B"/>
    <w:rsid w:val="00112FC9"/>
    <w:rsid w:val="00113F0B"/>
    <w:rsid w:val="001173C1"/>
    <w:rsid w:val="00117E64"/>
    <w:rsid w:val="0012631E"/>
    <w:rsid w:val="0012654E"/>
    <w:rsid w:val="00130314"/>
    <w:rsid w:val="00144A49"/>
    <w:rsid w:val="0014549B"/>
    <w:rsid w:val="00145663"/>
    <w:rsid w:val="0014691A"/>
    <w:rsid w:val="00146F49"/>
    <w:rsid w:val="0015767E"/>
    <w:rsid w:val="00161470"/>
    <w:rsid w:val="00165444"/>
    <w:rsid w:val="00166E39"/>
    <w:rsid w:val="00171131"/>
    <w:rsid w:val="00171DEF"/>
    <w:rsid w:val="00175780"/>
    <w:rsid w:val="00177D51"/>
    <w:rsid w:val="00183E1E"/>
    <w:rsid w:val="00186982"/>
    <w:rsid w:val="00186AC0"/>
    <w:rsid w:val="00197023"/>
    <w:rsid w:val="001A03B9"/>
    <w:rsid w:val="001B216C"/>
    <w:rsid w:val="001B3AC4"/>
    <w:rsid w:val="001B4ADF"/>
    <w:rsid w:val="001B77E1"/>
    <w:rsid w:val="001D41A3"/>
    <w:rsid w:val="001D4C5F"/>
    <w:rsid w:val="001D4EFF"/>
    <w:rsid w:val="001D7052"/>
    <w:rsid w:val="001E0B44"/>
    <w:rsid w:val="001E3D83"/>
    <w:rsid w:val="002010D3"/>
    <w:rsid w:val="002017CB"/>
    <w:rsid w:val="002113BC"/>
    <w:rsid w:val="00212A8F"/>
    <w:rsid w:val="00223932"/>
    <w:rsid w:val="00224BD3"/>
    <w:rsid w:val="00225A82"/>
    <w:rsid w:val="002264CD"/>
    <w:rsid w:val="00227BB2"/>
    <w:rsid w:val="00231632"/>
    <w:rsid w:val="00234A20"/>
    <w:rsid w:val="00240994"/>
    <w:rsid w:val="00241341"/>
    <w:rsid w:val="0024373E"/>
    <w:rsid w:val="00250A54"/>
    <w:rsid w:val="00250EE7"/>
    <w:rsid w:val="002543DC"/>
    <w:rsid w:val="0025554F"/>
    <w:rsid w:val="0027035D"/>
    <w:rsid w:val="0027417E"/>
    <w:rsid w:val="00275002"/>
    <w:rsid w:val="00286321"/>
    <w:rsid w:val="00287930"/>
    <w:rsid w:val="00287D2A"/>
    <w:rsid w:val="00294982"/>
    <w:rsid w:val="002A110B"/>
    <w:rsid w:val="002A698F"/>
    <w:rsid w:val="002B11DB"/>
    <w:rsid w:val="002B5DC0"/>
    <w:rsid w:val="002B72A8"/>
    <w:rsid w:val="002C1018"/>
    <w:rsid w:val="002C1FD2"/>
    <w:rsid w:val="002C3B0B"/>
    <w:rsid w:val="002C3E03"/>
    <w:rsid w:val="002C4E81"/>
    <w:rsid w:val="002D2051"/>
    <w:rsid w:val="002D3E78"/>
    <w:rsid w:val="002D4F39"/>
    <w:rsid w:val="002D534A"/>
    <w:rsid w:val="002E0F74"/>
    <w:rsid w:val="002E15B4"/>
    <w:rsid w:val="002E2F4B"/>
    <w:rsid w:val="002E4FBC"/>
    <w:rsid w:val="002E5AC6"/>
    <w:rsid w:val="002E7809"/>
    <w:rsid w:val="002F301C"/>
    <w:rsid w:val="002F797A"/>
    <w:rsid w:val="003115A8"/>
    <w:rsid w:val="00312813"/>
    <w:rsid w:val="0031550B"/>
    <w:rsid w:val="0031740D"/>
    <w:rsid w:val="00320E4D"/>
    <w:rsid w:val="00327F2A"/>
    <w:rsid w:val="003307C5"/>
    <w:rsid w:val="0033317D"/>
    <w:rsid w:val="003420E0"/>
    <w:rsid w:val="003422E4"/>
    <w:rsid w:val="00352B99"/>
    <w:rsid w:val="00353459"/>
    <w:rsid w:val="00354C62"/>
    <w:rsid w:val="00374C7F"/>
    <w:rsid w:val="0037514B"/>
    <w:rsid w:val="003955E8"/>
    <w:rsid w:val="003A06AA"/>
    <w:rsid w:val="003A0EB9"/>
    <w:rsid w:val="003A2A66"/>
    <w:rsid w:val="003B38FB"/>
    <w:rsid w:val="003B5A85"/>
    <w:rsid w:val="003C468A"/>
    <w:rsid w:val="003C5003"/>
    <w:rsid w:val="003C5D32"/>
    <w:rsid w:val="003D2AAC"/>
    <w:rsid w:val="003E1930"/>
    <w:rsid w:val="003E78E7"/>
    <w:rsid w:val="003F092C"/>
    <w:rsid w:val="004001E9"/>
    <w:rsid w:val="004036F6"/>
    <w:rsid w:val="004079C7"/>
    <w:rsid w:val="00414416"/>
    <w:rsid w:val="004176F0"/>
    <w:rsid w:val="0042309C"/>
    <w:rsid w:val="0042363A"/>
    <w:rsid w:val="004304D0"/>
    <w:rsid w:val="00431909"/>
    <w:rsid w:val="00434189"/>
    <w:rsid w:val="00434B4F"/>
    <w:rsid w:val="0044339B"/>
    <w:rsid w:val="00445470"/>
    <w:rsid w:val="00452096"/>
    <w:rsid w:val="00455CEE"/>
    <w:rsid w:val="00460B5F"/>
    <w:rsid w:val="0046183D"/>
    <w:rsid w:val="004660B9"/>
    <w:rsid w:val="00470A82"/>
    <w:rsid w:val="0047672F"/>
    <w:rsid w:val="00482409"/>
    <w:rsid w:val="00483905"/>
    <w:rsid w:val="00492255"/>
    <w:rsid w:val="00493216"/>
    <w:rsid w:val="00495486"/>
    <w:rsid w:val="00495C07"/>
    <w:rsid w:val="00496D8F"/>
    <w:rsid w:val="004A0745"/>
    <w:rsid w:val="004A297D"/>
    <w:rsid w:val="004C5C7B"/>
    <w:rsid w:val="004C5DF0"/>
    <w:rsid w:val="004C70A8"/>
    <w:rsid w:val="004D2941"/>
    <w:rsid w:val="004D75DB"/>
    <w:rsid w:val="004E0320"/>
    <w:rsid w:val="004E15CE"/>
    <w:rsid w:val="004E3EE0"/>
    <w:rsid w:val="004E51E2"/>
    <w:rsid w:val="004F6EC0"/>
    <w:rsid w:val="005007DE"/>
    <w:rsid w:val="005032FD"/>
    <w:rsid w:val="00507A68"/>
    <w:rsid w:val="00511C9B"/>
    <w:rsid w:val="0051282D"/>
    <w:rsid w:val="0052370A"/>
    <w:rsid w:val="005241BB"/>
    <w:rsid w:val="005245E6"/>
    <w:rsid w:val="00533153"/>
    <w:rsid w:val="0054065A"/>
    <w:rsid w:val="0054201F"/>
    <w:rsid w:val="00545DB2"/>
    <w:rsid w:val="00545FEC"/>
    <w:rsid w:val="005479EE"/>
    <w:rsid w:val="00547F6C"/>
    <w:rsid w:val="00550599"/>
    <w:rsid w:val="00550E17"/>
    <w:rsid w:val="00552E08"/>
    <w:rsid w:val="005562DA"/>
    <w:rsid w:val="00557B92"/>
    <w:rsid w:val="00560969"/>
    <w:rsid w:val="005634F8"/>
    <w:rsid w:val="005679BE"/>
    <w:rsid w:val="00567C78"/>
    <w:rsid w:val="005725F5"/>
    <w:rsid w:val="00573677"/>
    <w:rsid w:val="0058142D"/>
    <w:rsid w:val="0058359F"/>
    <w:rsid w:val="00586C64"/>
    <w:rsid w:val="00593182"/>
    <w:rsid w:val="00595228"/>
    <w:rsid w:val="00595EB6"/>
    <w:rsid w:val="005974CC"/>
    <w:rsid w:val="005975B1"/>
    <w:rsid w:val="005B265C"/>
    <w:rsid w:val="005B28EA"/>
    <w:rsid w:val="005B351B"/>
    <w:rsid w:val="005C35CD"/>
    <w:rsid w:val="005D29DB"/>
    <w:rsid w:val="005E5ADB"/>
    <w:rsid w:val="005E7463"/>
    <w:rsid w:val="005F2AF0"/>
    <w:rsid w:val="005F4C69"/>
    <w:rsid w:val="006023EA"/>
    <w:rsid w:val="00602497"/>
    <w:rsid w:val="00614B4A"/>
    <w:rsid w:val="0062314D"/>
    <w:rsid w:val="006243DC"/>
    <w:rsid w:val="00627377"/>
    <w:rsid w:val="0063674A"/>
    <w:rsid w:val="00645B5F"/>
    <w:rsid w:val="00647926"/>
    <w:rsid w:val="00652DBD"/>
    <w:rsid w:val="006555C1"/>
    <w:rsid w:val="00660EB8"/>
    <w:rsid w:val="00661E21"/>
    <w:rsid w:val="00666A17"/>
    <w:rsid w:val="00670F3D"/>
    <w:rsid w:val="00671017"/>
    <w:rsid w:val="006713D9"/>
    <w:rsid w:val="00671576"/>
    <w:rsid w:val="00686F81"/>
    <w:rsid w:val="00692F04"/>
    <w:rsid w:val="006A4DE3"/>
    <w:rsid w:val="006B00DB"/>
    <w:rsid w:val="006B0528"/>
    <w:rsid w:val="006B6E84"/>
    <w:rsid w:val="006C27A6"/>
    <w:rsid w:val="006D7F1F"/>
    <w:rsid w:val="006F00B0"/>
    <w:rsid w:val="006F33EB"/>
    <w:rsid w:val="006F3950"/>
    <w:rsid w:val="00701510"/>
    <w:rsid w:val="007027E2"/>
    <w:rsid w:val="00710534"/>
    <w:rsid w:val="0071064E"/>
    <w:rsid w:val="007135CD"/>
    <w:rsid w:val="00723BC9"/>
    <w:rsid w:val="00726567"/>
    <w:rsid w:val="00730FB5"/>
    <w:rsid w:val="0073360D"/>
    <w:rsid w:val="00735225"/>
    <w:rsid w:val="007358F7"/>
    <w:rsid w:val="00736EBA"/>
    <w:rsid w:val="0074559F"/>
    <w:rsid w:val="00745E8B"/>
    <w:rsid w:val="00760BB7"/>
    <w:rsid w:val="00763753"/>
    <w:rsid w:val="007650B1"/>
    <w:rsid w:val="0076731D"/>
    <w:rsid w:val="00774A36"/>
    <w:rsid w:val="007774C9"/>
    <w:rsid w:val="00780F99"/>
    <w:rsid w:val="007813F5"/>
    <w:rsid w:val="00794807"/>
    <w:rsid w:val="007A1FBE"/>
    <w:rsid w:val="007A49CF"/>
    <w:rsid w:val="007A4DA4"/>
    <w:rsid w:val="007A6704"/>
    <w:rsid w:val="007A75F5"/>
    <w:rsid w:val="007B59CA"/>
    <w:rsid w:val="007B6B45"/>
    <w:rsid w:val="007D4E4A"/>
    <w:rsid w:val="007E1F39"/>
    <w:rsid w:val="007E4BB0"/>
    <w:rsid w:val="007E7974"/>
    <w:rsid w:val="007F0AEE"/>
    <w:rsid w:val="007F2F45"/>
    <w:rsid w:val="007F5F48"/>
    <w:rsid w:val="007F60DE"/>
    <w:rsid w:val="007F6825"/>
    <w:rsid w:val="008010EE"/>
    <w:rsid w:val="00801DFA"/>
    <w:rsid w:val="00813C15"/>
    <w:rsid w:val="0081495F"/>
    <w:rsid w:val="00815357"/>
    <w:rsid w:val="00816A79"/>
    <w:rsid w:val="008206AE"/>
    <w:rsid w:val="008241C7"/>
    <w:rsid w:val="00826443"/>
    <w:rsid w:val="00830744"/>
    <w:rsid w:val="00834FD2"/>
    <w:rsid w:val="00835040"/>
    <w:rsid w:val="008362BE"/>
    <w:rsid w:val="00837B8E"/>
    <w:rsid w:val="00845905"/>
    <w:rsid w:val="0084635E"/>
    <w:rsid w:val="00850B8F"/>
    <w:rsid w:val="008560B7"/>
    <w:rsid w:val="00856C3F"/>
    <w:rsid w:val="00856F33"/>
    <w:rsid w:val="00863101"/>
    <w:rsid w:val="00872FCE"/>
    <w:rsid w:val="008758C2"/>
    <w:rsid w:val="008778DD"/>
    <w:rsid w:val="00881338"/>
    <w:rsid w:val="0088559B"/>
    <w:rsid w:val="00886D76"/>
    <w:rsid w:val="00893B75"/>
    <w:rsid w:val="008A1D0A"/>
    <w:rsid w:val="008A2184"/>
    <w:rsid w:val="008A5D1C"/>
    <w:rsid w:val="008C4C54"/>
    <w:rsid w:val="008D425D"/>
    <w:rsid w:val="008D5C3A"/>
    <w:rsid w:val="008D71AC"/>
    <w:rsid w:val="008F4D0A"/>
    <w:rsid w:val="008F6B46"/>
    <w:rsid w:val="008F71F7"/>
    <w:rsid w:val="00901DE2"/>
    <w:rsid w:val="00904C74"/>
    <w:rsid w:val="0090558D"/>
    <w:rsid w:val="00907DED"/>
    <w:rsid w:val="009102CB"/>
    <w:rsid w:val="00915243"/>
    <w:rsid w:val="00917EE8"/>
    <w:rsid w:val="00921EF7"/>
    <w:rsid w:val="00922FE2"/>
    <w:rsid w:val="00926209"/>
    <w:rsid w:val="0093107E"/>
    <w:rsid w:val="00931CD7"/>
    <w:rsid w:val="00934A65"/>
    <w:rsid w:val="0093560A"/>
    <w:rsid w:val="00940721"/>
    <w:rsid w:val="00940849"/>
    <w:rsid w:val="00943ED0"/>
    <w:rsid w:val="009518EC"/>
    <w:rsid w:val="00956839"/>
    <w:rsid w:val="00965270"/>
    <w:rsid w:val="00971A23"/>
    <w:rsid w:val="0097427E"/>
    <w:rsid w:val="00975D93"/>
    <w:rsid w:val="009A170E"/>
    <w:rsid w:val="009A1C42"/>
    <w:rsid w:val="009B54E1"/>
    <w:rsid w:val="009B7143"/>
    <w:rsid w:val="009B772F"/>
    <w:rsid w:val="009D06BA"/>
    <w:rsid w:val="009D362D"/>
    <w:rsid w:val="009E1C56"/>
    <w:rsid w:val="009E6ED0"/>
    <w:rsid w:val="009F2CC0"/>
    <w:rsid w:val="009F4CFF"/>
    <w:rsid w:val="009F6F70"/>
    <w:rsid w:val="00A11C44"/>
    <w:rsid w:val="00A148CC"/>
    <w:rsid w:val="00A321BD"/>
    <w:rsid w:val="00A4775F"/>
    <w:rsid w:val="00A623D2"/>
    <w:rsid w:val="00A6545E"/>
    <w:rsid w:val="00A65D14"/>
    <w:rsid w:val="00A867FD"/>
    <w:rsid w:val="00A96DD9"/>
    <w:rsid w:val="00AA385E"/>
    <w:rsid w:val="00AA4182"/>
    <w:rsid w:val="00AB008A"/>
    <w:rsid w:val="00AB6F4D"/>
    <w:rsid w:val="00AC5A2D"/>
    <w:rsid w:val="00AD37F1"/>
    <w:rsid w:val="00AD4C09"/>
    <w:rsid w:val="00AE0DEC"/>
    <w:rsid w:val="00AE69E3"/>
    <w:rsid w:val="00AF2342"/>
    <w:rsid w:val="00AF2388"/>
    <w:rsid w:val="00AF430F"/>
    <w:rsid w:val="00AF4CB0"/>
    <w:rsid w:val="00AF77E2"/>
    <w:rsid w:val="00AF77EC"/>
    <w:rsid w:val="00B11542"/>
    <w:rsid w:val="00B11F4F"/>
    <w:rsid w:val="00B15C17"/>
    <w:rsid w:val="00B34445"/>
    <w:rsid w:val="00B34EB9"/>
    <w:rsid w:val="00B37686"/>
    <w:rsid w:val="00B3775D"/>
    <w:rsid w:val="00B41CE9"/>
    <w:rsid w:val="00B41E75"/>
    <w:rsid w:val="00B45EF3"/>
    <w:rsid w:val="00B51BF9"/>
    <w:rsid w:val="00B565C9"/>
    <w:rsid w:val="00B56875"/>
    <w:rsid w:val="00B65CE8"/>
    <w:rsid w:val="00B66557"/>
    <w:rsid w:val="00B81001"/>
    <w:rsid w:val="00B878FF"/>
    <w:rsid w:val="00B90F3D"/>
    <w:rsid w:val="00B9403B"/>
    <w:rsid w:val="00B957AE"/>
    <w:rsid w:val="00BA2843"/>
    <w:rsid w:val="00BA60D1"/>
    <w:rsid w:val="00BB16DD"/>
    <w:rsid w:val="00BC4B89"/>
    <w:rsid w:val="00BC7F87"/>
    <w:rsid w:val="00BE3DFC"/>
    <w:rsid w:val="00BE43CC"/>
    <w:rsid w:val="00C01C10"/>
    <w:rsid w:val="00C126F4"/>
    <w:rsid w:val="00C16C45"/>
    <w:rsid w:val="00C22563"/>
    <w:rsid w:val="00C25F46"/>
    <w:rsid w:val="00C30026"/>
    <w:rsid w:val="00C3244E"/>
    <w:rsid w:val="00C33F56"/>
    <w:rsid w:val="00C40919"/>
    <w:rsid w:val="00C4217E"/>
    <w:rsid w:val="00C468B8"/>
    <w:rsid w:val="00C504E5"/>
    <w:rsid w:val="00C53C90"/>
    <w:rsid w:val="00C57A5E"/>
    <w:rsid w:val="00C62031"/>
    <w:rsid w:val="00C62547"/>
    <w:rsid w:val="00C6493D"/>
    <w:rsid w:val="00C65260"/>
    <w:rsid w:val="00C67A9C"/>
    <w:rsid w:val="00C728ED"/>
    <w:rsid w:val="00C85228"/>
    <w:rsid w:val="00C92F18"/>
    <w:rsid w:val="00C95AD4"/>
    <w:rsid w:val="00C96A19"/>
    <w:rsid w:val="00CA2447"/>
    <w:rsid w:val="00CA4F39"/>
    <w:rsid w:val="00CB2096"/>
    <w:rsid w:val="00CB4040"/>
    <w:rsid w:val="00CB6CCB"/>
    <w:rsid w:val="00CC1CDF"/>
    <w:rsid w:val="00CC7B53"/>
    <w:rsid w:val="00CD613F"/>
    <w:rsid w:val="00CD6406"/>
    <w:rsid w:val="00CD7665"/>
    <w:rsid w:val="00CE1090"/>
    <w:rsid w:val="00CE30A0"/>
    <w:rsid w:val="00CE3624"/>
    <w:rsid w:val="00CF635C"/>
    <w:rsid w:val="00D03D6F"/>
    <w:rsid w:val="00D164E7"/>
    <w:rsid w:val="00D16CF7"/>
    <w:rsid w:val="00D22ADE"/>
    <w:rsid w:val="00D248A9"/>
    <w:rsid w:val="00D26F0D"/>
    <w:rsid w:val="00D27E74"/>
    <w:rsid w:val="00D32584"/>
    <w:rsid w:val="00D363E2"/>
    <w:rsid w:val="00D36F6A"/>
    <w:rsid w:val="00D43894"/>
    <w:rsid w:val="00D44A0A"/>
    <w:rsid w:val="00D527F6"/>
    <w:rsid w:val="00D5405A"/>
    <w:rsid w:val="00D56368"/>
    <w:rsid w:val="00D60059"/>
    <w:rsid w:val="00D608BD"/>
    <w:rsid w:val="00D6294E"/>
    <w:rsid w:val="00D72502"/>
    <w:rsid w:val="00D76C21"/>
    <w:rsid w:val="00D90A52"/>
    <w:rsid w:val="00D9623B"/>
    <w:rsid w:val="00D96FAD"/>
    <w:rsid w:val="00DB2ECB"/>
    <w:rsid w:val="00DB52C9"/>
    <w:rsid w:val="00DC0DB5"/>
    <w:rsid w:val="00DC7288"/>
    <w:rsid w:val="00DD54BC"/>
    <w:rsid w:val="00DD6F5F"/>
    <w:rsid w:val="00DE007E"/>
    <w:rsid w:val="00DE19EB"/>
    <w:rsid w:val="00DE697E"/>
    <w:rsid w:val="00DF0449"/>
    <w:rsid w:val="00DF15F4"/>
    <w:rsid w:val="00DF1DCE"/>
    <w:rsid w:val="00DF311C"/>
    <w:rsid w:val="00DF5098"/>
    <w:rsid w:val="00DF66C1"/>
    <w:rsid w:val="00E028EE"/>
    <w:rsid w:val="00E04C0C"/>
    <w:rsid w:val="00E06687"/>
    <w:rsid w:val="00E07121"/>
    <w:rsid w:val="00E07144"/>
    <w:rsid w:val="00E10E48"/>
    <w:rsid w:val="00E13C3C"/>
    <w:rsid w:val="00E23DD5"/>
    <w:rsid w:val="00E245B6"/>
    <w:rsid w:val="00E3590F"/>
    <w:rsid w:val="00E37EA2"/>
    <w:rsid w:val="00E44B61"/>
    <w:rsid w:val="00E52BDB"/>
    <w:rsid w:val="00E565CB"/>
    <w:rsid w:val="00E56D78"/>
    <w:rsid w:val="00E65F65"/>
    <w:rsid w:val="00E83C9F"/>
    <w:rsid w:val="00E90623"/>
    <w:rsid w:val="00E925D3"/>
    <w:rsid w:val="00EA07F3"/>
    <w:rsid w:val="00EA0F1D"/>
    <w:rsid w:val="00EA2793"/>
    <w:rsid w:val="00EA41DD"/>
    <w:rsid w:val="00EB162C"/>
    <w:rsid w:val="00EC4354"/>
    <w:rsid w:val="00ED0D9A"/>
    <w:rsid w:val="00ED42FF"/>
    <w:rsid w:val="00EE2E73"/>
    <w:rsid w:val="00EE58F6"/>
    <w:rsid w:val="00EE6B68"/>
    <w:rsid w:val="00EF26C2"/>
    <w:rsid w:val="00EF3E6C"/>
    <w:rsid w:val="00EF46A1"/>
    <w:rsid w:val="00F01043"/>
    <w:rsid w:val="00F038DA"/>
    <w:rsid w:val="00F03B1D"/>
    <w:rsid w:val="00F04A4C"/>
    <w:rsid w:val="00F04EC5"/>
    <w:rsid w:val="00F05315"/>
    <w:rsid w:val="00F06886"/>
    <w:rsid w:val="00F06E87"/>
    <w:rsid w:val="00F1155B"/>
    <w:rsid w:val="00F2066D"/>
    <w:rsid w:val="00F20B58"/>
    <w:rsid w:val="00F3143E"/>
    <w:rsid w:val="00F33A45"/>
    <w:rsid w:val="00F5203D"/>
    <w:rsid w:val="00F546C0"/>
    <w:rsid w:val="00F55F61"/>
    <w:rsid w:val="00F60FAB"/>
    <w:rsid w:val="00F633EA"/>
    <w:rsid w:val="00F63681"/>
    <w:rsid w:val="00F66EA4"/>
    <w:rsid w:val="00F773E2"/>
    <w:rsid w:val="00F82ED2"/>
    <w:rsid w:val="00F855B8"/>
    <w:rsid w:val="00F90C2E"/>
    <w:rsid w:val="00FB5CFE"/>
    <w:rsid w:val="00FC07F0"/>
    <w:rsid w:val="00FC09CB"/>
    <w:rsid w:val="00FC1185"/>
    <w:rsid w:val="00FC5004"/>
    <w:rsid w:val="00FD27DB"/>
    <w:rsid w:val="00FD5F9B"/>
    <w:rsid w:val="00FD6A9E"/>
    <w:rsid w:val="00FD6BB2"/>
    <w:rsid w:val="00FF2EC3"/>
    <w:rsid w:val="00FF557F"/>
    <w:rsid w:val="00FF65B7"/>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3E714"/>
  <w15:chartTrackingRefBased/>
  <w15:docId w15:val="{9101EF85-6B1A-7F47-B987-AF2FE0643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855B8"/>
    <w:pPr>
      <w:spacing w:before="100" w:beforeAutospacing="1" w:after="100" w:afterAutospacing="1"/>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F855B8"/>
    <w:rPr>
      <w:rFonts w:ascii="Times New Roman" w:eastAsia="Times New Roman" w:hAnsi="Times New Roman" w:cs="Times New Roman"/>
    </w:rPr>
  </w:style>
  <w:style w:type="character" w:styleId="Hyperlink">
    <w:name w:val="Hyperlink"/>
    <w:basedOn w:val="DefaultParagraphFont"/>
    <w:uiPriority w:val="99"/>
    <w:unhideWhenUsed/>
    <w:rsid w:val="00F855B8"/>
    <w:rPr>
      <w:color w:val="0563C1" w:themeColor="hyperlink"/>
      <w:u w:val="single"/>
    </w:rPr>
  </w:style>
  <w:style w:type="character" w:styleId="LineNumber">
    <w:name w:val="line number"/>
    <w:basedOn w:val="DefaultParagraphFont"/>
    <w:uiPriority w:val="99"/>
    <w:unhideWhenUsed/>
    <w:rsid w:val="00F855B8"/>
    <w:rPr>
      <w:rFonts w:ascii="Times New Roman" w:hAnsi="Times New Roman"/>
    </w:rPr>
  </w:style>
  <w:style w:type="character" w:styleId="PageNumber">
    <w:name w:val="page number"/>
    <w:basedOn w:val="DefaultParagraphFont"/>
    <w:uiPriority w:val="99"/>
    <w:unhideWhenUsed/>
    <w:rsid w:val="00F855B8"/>
    <w:rPr>
      <w:rFonts w:ascii="Times New Roman" w:hAnsi="Times New Roman"/>
    </w:rPr>
  </w:style>
  <w:style w:type="paragraph" w:styleId="ListParagraph">
    <w:name w:val="List Paragraph"/>
    <w:basedOn w:val="Normal"/>
    <w:uiPriority w:val="34"/>
    <w:qFormat/>
    <w:rsid w:val="00F855B8"/>
    <w:pPr>
      <w:ind w:left="720"/>
      <w:contextualSpacing/>
    </w:pPr>
    <w:rPr>
      <w:rFonts w:eastAsiaTheme="minorHAnsi"/>
    </w:rPr>
  </w:style>
  <w:style w:type="paragraph" w:customStyle="1" w:styleId="EndNoteBibliographyTitle">
    <w:name w:val="EndNote Bibliography Title"/>
    <w:basedOn w:val="Normal"/>
    <w:link w:val="EndNoteBibliographyTitleChar"/>
    <w:rsid w:val="00915243"/>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915243"/>
    <w:rPr>
      <w:rFonts w:ascii="Times New Roman" w:hAnsi="Times New Roman" w:cs="Times New Roman"/>
    </w:rPr>
  </w:style>
  <w:style w:type="paragraph" w:customStyle="1" w:styleId="EndNoteBibliography">
    <w:name w:val="EndNote Bibliography"/>
    <w:basedOn w:val="Normal"/>
    <w:link w:val="EndNoteBibliographyChar"/>
    <w:rsid w:val="00915243"/>
    <w:rPr>
      <w:rFonts w:ascii="Times New Roman" w:hAnsi="Times New Roman" w:cs="Times New Roman"/>
    </w:rPr>
  </w:style>
  <w:style w:type="character" w:customStyle="1" w:styleId="EndNoteBibliographyChar">
    <w:name w:val="EndNote Bibliography Char"/>
    <w:basedOn w:val="DefaultParagraphFont"/>
    <w:link w:val="EndNoteBibliography"/>
    <w:rsid w:val="00915243"/>
    <w:rPr>
      <w:rFonts w:ascii="Times New Roman" w:hAnsi="Times New Roman" w:cs="Times New Roman"/>
    </w:rPr>
  </w:style>
  <w:style w:type="paragraph" w:styleId="Revision">
    <w:name w:val="Revision"/>
    <w:hidden/>
    <w:uiPriority w:val="99"/>
    <w:semiHidden/>
    <w:rsid w:val="001D4C5F"/>
  </w:style>
  <w:style w:type="character" w:styleId="CommentReference">
    <w:name w:val="annotation reference"/>
    <w:basedOn w:val="DefaultParagraphFont"/>
    <w:uiPriority w:val="99"/>
    <w:semiHidden/>
    <w:unhideWhenUsed/>
    <w:rsid w:val="00794807"/>
    <w:rPr>
      <w:sz w:val="21"/>
      <w:szCs w:val="21"/>
    </w:rPr>
  </w:style>
  <w:style w:type="paragraph" w:styleId="CommentText">
    <w:name w:val="annotation text"/>
    <w:basedOn w:val="Normal"/>
    <w:link w:val="CommentTextChar"/>
    <w:uiPriority w:val="99"/>
    <w:semiHidden/>
    <w:unhideWhenUsed/>
    <w:rsid w:val="00794807"/>
  </w:style>
  <w:style w:type="character" w:customStyle="1" w:styleId="CommentTextChar">
    <w:name w:val="Comment Text Char"/>
    <w:basedOn w:val="DefaultParagraphFont"/>
    <w:link w:val="CommentText"/>
    <w:uiPriority w:val="99"/>
    <w:semiHidden/>
    <w:rsid w:val="00794807"/>
  </w:style>
  <w:style w:type="paragraph" w:styleId="CommentSubject">
    <w:name w:val="annotation subject"/>
    <w:basedOn w:val="CommentText"/>
    <w:next w:val="CommentText"/>
    <w:link w:val="CommentSubjectChar"/>
    <w:uiPriority w:val="99"/>
    <w:semiHidden/>
    <w:unhideWhenUsed/>
    <w:rsid w:val="00794807"/>
    <w:rPr>
      <w:b/>
      <w:bCs/>
    </w:rPr>
  </w:style>
  <w:style w:type="character" w:customStyle="1" w:styleId="CommentSubjectChar">
    <w:name w:val="Comment Subject Char"/>
    <w:basedOn w:val="CommentTextChar"/>
    <w:link w:val="CommentSubject"/>
    <w:uiPriority w:val="99"/>
    <w:semiHidden/>
    <w:rsid w:val="00794807"/>
    <w:rPr>
      <w:b/>
      <w:bCs/>
    </w:rPr>
  </w:style>
  <w:style w:type="paragraph" w:styleId="Footer">
    <w:name w:val="footer"/>
    <w:basedOn w:val="Normal"/>
    <w:link w:val="FooterChar"/>
    <w:uiPriority w:val="99"/>
    <w:unhideWhenUsed/>
    <w:rsid w:val="00186982"/>
    <w:pPr>
      <w:tabs>
        <w:tab w:val="center" w:pos="4680"/>
        <w:tab w:val="right" w:pos="9360"/>
      </w:tabs>
    </w:pPr>
  </w:style>
  <w:style w:type="character" w:customStyle="1" w:styleId="FooterChar">
    <w:name w:val="Footer Char"/>
    <w:basedOn w:val="DefaultParagraphFont"/>
    <w:link w:val="Footer"/>
    <w:uiPriority w:val="99"/>
    <w:rsid w:val="00186982"/>
  </w:style>
  <w:style w:type="paragraph" w:styleId="Header">
    <w:name w:val="header"/>
    <w:basedOn w:val="Normal"/>
    <w:link w:val="HeaderChar"/>
    <w:uiPriority w:val="99"/>
    <w:unhideWhenUsed/>
    <w:rsid w:val="000C53E1"/>
    <w:pPr>
      <w:tabs>
        <w:tab w:val="center" w:pos="4680"/>
        <w:tab w:val="right" w:pos="9360"/>
      </w:tabs>
    </w:pPr>
  </w:style>
  <w:style w:type="character" w:customStyle="1" w:styleId="HeaderChar">
    <w:name w:val="Header Char"/>
    <w:basedOn w:val="DefaultParagraphFont"/>
    <w:link w:val="Header"/>
    <w:uiPriority w:val="99"/>
    <w:rsid w:val="000C53E1"/>
  </w:style>
  <w:style w:type="character" w:styleId="UnresolvedMention">
    <w:name w:val="Unresolved Mention"/>
    <w:basedOn w:val="DefaultParagraphFont"/>
    <w:uiPriority w:val="99"/>
    <w:semiHidden/>
    <w:unhideWhenUsed/>
    <w:rsid w:val="00735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4603">
      <w:bodyDiv w:val="1"/>
      <w:marLeft w:val="0"/>
      <w:marRight w:val="0"/>
      <w:marTop w:val="0"/>
      <w:marBottom w:val="0"/>
      <w:divBdr>
        <w:top w:val="none" w:sz="0" w:space="0" w:color="auto"/>
        <w:left w:val="none" w:sz="0" w:space="0" w:color="auto"/>
        <w:bottom w:val="none" w:sz="0" w:space="0" w:color="auto"/>
        <w:right w:val="none" w:sz="0" w:space="0" w:color="auto"/>
      </w:divBdr>
      <w:divsChild>
        <w:div w:id="762721911">
          <w:marLeft w:val="0"/>
          <w:marRight w:val="0"/>
          <w:marTop w:val="0"/>
          <w:marBottom w:val="0"/>
          <w:divBdr>
            <w:top w:val="none" w:sz="0" w:space="0" w:color="auto"/>
            <w:left w:val="none" w:sz="0" w:space="0" w:color="auto"/>
            <w:bottom w:val="none" w:sz="0" w:space="0" w:color="auto"/>
            <w:right w:val="none" w:sz="0" w:space="0" w:color="auto"/>
          </w:divBdr>
          <w:divsChild>
            <w:div w:id="504127706">
              <w:marLeft w:val="0"/>
              <w:marRight w:val="0"/>
              <w:marTop w:val="0"/>
              <w:marBottom w:val="0"/>
              <w:divBdr>
                <w:top w:val="none" w:sz="0" w:space="0" w:color="auto"/>
                <w:left w:val="none" w:sz="0" w:space="0" w:color="auto"/>
                <w:bottom w:val="none" w:sz="0" w:space="0" w:color="auto"/>
                <w:right w:val="none" w:sz="0" w:space="0" w:color="auto"/>
              </w:divBdr>
              <w:divsChild>
                <w:div w:id="9088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2535">
      <w:bodyDiv w:val="1"/>
      <w:marLeft w:val="0"/>
      <w:marRight w:val="0"/>
      <w:marTop w:val="0"/>
      <w:marBottom w:val="0"/>
      <w:divBdr>
        <w:top w:val="none" w:sz="0" w:space="0" w:color="auto"/>
        <w:left w:val="none" w:sz="0" w:space="0" w:color="auto"/>
        <w:bottom w:val="none" w:sz="0" w:space="0" w:color="auto"/>
        <w:right w:val="none" w:sz="0" w:space="0" w:color="auto"/>
      </w:divBdr>
      <w:divsChild>
        <w:div w:id="170998228">
          <w:marLeft w:val="0"/>
          <w:marRight w:val="0"/>
          <w:marTop w:val="0"/>
          <w:marBottom w:val="0"/>
          <w:divBdr>
            <w:top w:val="none" w:sz="0" w:space="0" w:color="auto"/>
            <w:left w:val="none" w:sz="0" w:space="0" w:color="auto"/>
            <w:bottom w:val="none" w:sz="0" w:space="0" w:color="auto"/>
            <w:right w:val="none" w:sz="0" w:space="0" w:color="auto"/>
          </w:divBdr>
          <w:divsChild>
            <w:div w:id="1724132879">
              <w:marLeft w:val="0"/>
              <w:marRight w:val="0"/>
              <w:marTop w:val="0"/>
              <w:marBottom w:val="0"/>
              <w:divBdr>
                <w:top w:val="none" w:sz="0" w:space="0" w:color="auto"/>
                <w:left w:val="none" w:sz="0" w:space="0" w:color="auto"/>
                <w:bottom w:val="none" w:sz="0" w:space="0" w:color="auto"/>
                <w:right w:val="none" w:sz="0" w:space="0" w:color="auto"/>
              </w:divBdr>
              <w:divsChild>
                <w:div w:id="2978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07001">
      <w:bodyDiv w:val="1"/>
      <w:marLeft w:val="0"/>
      <w:marRight w:val="0"/>
      <w:marTop w:val="0"/>
      <w:marBottom w:val="0"/>
      <w:divBdr>
        <w:top w:val="none" w:sz="0" w:space="0" w:color="auto"/>
        <w:left w:val="none" w:sz="0" w:space="0" w:color="auto"/>
        <w:bottom w:val="none" w:sz="0" w:space="0" w:color="auto"/>
        <w:right w:val="none" w:sz="0" w:space="0" w:color="auto"/>
      </w:divBdr>
      <w:divsChild>
        <w:div w:id="1113985910">
          <w:marLeft w:val="0"/>
          <w:marRight w:val="0"/>
          <w:marTop w:val="0"/>
          <w:marBottom w:val="0"/>
          <w:divBdr>
            <w:top w:val="none" w:sz="0" w:space="0" w:color="auto"/>
            <w:left w:val="none" w:sz="0" w:space="0" w:color="auto"/>
            <w:bottom w:val="none" w:sz="0" w:space="0" w:color="auto"/>
            <w:right w:val="none" w:sz="0" w:space="0" w:color="auto"/>
          </w:divBdr>
          <w:divsChild>
            <w:div w:id="81221009">
              <w:marLeft w:val="0"/>
              <w:marRight w:val="0"/>
              <w:marTop w:val="0"/>
              <w:marBottom w:val="0"/>
              <w:divBdr>
                <w:top w:val="none" w:sz="0" w:space="0" w:color="auto"/>
                <w:left w:val="none" w:sz="0" w:space="0" w:color="auto"/>
                <w:bottom w:val="none" w:sz="0" w:space="0" w:color="auto"/>
                <w:right w:val="none" w:sz="0" w:space="0" w:color="auto"/>
              </w:divBdr>
              <w:divsChild>
                <w:div w:id="7532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zhou@ou.edu"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4DA86-0C64-B342-AEF1-DA0FC8D8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7652</Words>
  <Characters>43619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Carolyn R.</dc:creator>
  <cp:keywords/>
  <dc:description/>
  <cp:lastModifiedBy>Wu, Liyou</cp:lastModifiedBy>
  <cp:revision>2</cp:revision>
  <cp:lastPrinted>2023-06-23T18:08:00Z</cp:lastPrinted>
  <dcterms:created xsi:type="dcterms:W3CDTF">2024-01-09T20:29:00Z</dcterms:created>
  <dcterms:modified xsi:type="dcterms:W3CDTF">2024-01-09T20:29:00Z</dcterms:modified>
</cp:coreProperties>
</file>