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4F94A" w14:textId="1F906B5A" w:rsidR="001077AD" w:rsidRPr="00A416AF" w:rsidRDefault="001077AD" w:rsidP="001077AD">
      <w:pPr>
        <w:outlineLvl w:val="0"/>
        <w:rPr>
          <w:rFonts w:ascii="Arial" w:hAnsi="Arial" w:cs="Arial"/>
          <w:b/>
          <w:szCs w:val="24"/>
        </w:rPr>
      </w:pPr>
      <w:r w:rsidRPr="00A416AF">
        <w:rPr>
          <w:rFonts w:ascii="Arial" w:hAnsi="Arial" w:cs="Arial"/>
          <w:b/>
          <w:szCs w:val="24"/>
        </w:rPr>
        <w:t>Supp</w:t>
      </w:r>
      <w:r w:rsidR="00BD251C" w:rsidRPr="00A416AF">
        <w:rPr>
          <w:rFonts w:ascii="Arial" w:hAnsi="Arial" w:cs="Arial"/>
          <w:b/>
          <w:szCs w:val="24"/>
        </w:rPr>
        <w:t>lementary material</w:t>
      </w:r>
      <w:r w:rsidR="00562D28" w:rsidRPr="00A416AF">
        <w:rPr>
          <w:rFonts w:ascii="Arial" w:hAnsi="Arial" w:cs="Arial"/>
          <w:b/>
          <w:szCs w:val="24"/>
        </w:rPr>
        <w:t>s</w:t>
      </w:r>
      <w:r w:rsidRPr="00A416AF">
        <w:rPr>
          <w:rFonts w:ascii="Arial" w:hAnsi="Arial" w:cs="Arial"/>
          <w:b/>
          <w:szCs w:val="24"/>
        </w:rPr>
        <w:t xml:space="preserve"> for the manuscript:</w:t>
      </w:r>
    </w:p>
    <w:p w14:paraId="151C8665" w14:textId="77777777" w:rsidR="001077AD" w:rsidRPr="00A416AF" w:rsidRDefault="001077AD" w:rsidP="001077AD">
      <w:pPr>
        <w:rPr>
          <w:rFonts w:ascii="Arial" w:hAnsi="Arial" w:cs="Arial"/>
          <w:b/>
          <w:szCs w:val="24"/>
        </w:rPr>
      </w:pPr>
    </w:p>
    <w:p w14:paraId="025C8392" w14:textId="77777777" w:rsidR="001077AD" w:rsidRPr="00A416AF" w:rsidRDefault="001077AD" w:rsidP="001077AD">
      <w:pPr>
        <w:spacing w:before="120" w:after="120" w:line="360" w:lineRule="auto"/>
        <w:jc w:val="both"/>
        <w:rPr>
          <w:rFonts w:ascii="Arial" w:hAnsi="Arial" w:cs="Arial"/>
          <w:b/>
          <w:szCs w:val="24"/>
        </w:rPr>
      </w:pPr>
      <w:r w:rsidRPr="00A416AF">
        <w:rPr>
          <w:rFonts w:ascii="Arial" w:hAnsi="Arial" w:cs="Arial"/>
          <w:b/>
          <w:szCs w:val="24"/>
        </w:rPr>
        <w:t>Climate mediates continental scale patterns of stream microbial functional diversity</w:t>
      </w:r>
    </w:p>
    <w:p w14:paraId="32303854" w14:textId="77777777" w:rsidR="001077AD" w:rsidRPr="00A416AF" w:rsidRDefault="001077AD" w:rsidP="001077AD">
      <w:pPr>
        <w:spacing w:before="120" w:after="120" w:line="360" w:lineRule="auto"/>
        <w:jc w:val="both"/>
        <w:rPr>
          <w:rFonts w:ascii="Arial" w:hAnsi="Arial" w:cs="Arial"/>
          <w:b/>
          <w:szCs w:val="24"/>
          <w:highlight w:val="yellow"/>
        </w:rPr>
      </w:pPr>
    </w:p>
    <w:p w14:paraId="41FAE993" w14:textId="2F8BB556" w:rsidR="002C030F" w:rsidRPr="00A416AF" w:rsidRDefault="001077AD" w:rsidP="00E85A46">
      <w:pPr>
        <w:spacing w:before="120" w:after="120" w:line="360" w:lineRule="auto"/>
        <w:jc w:val="both"/>
        <w:rPr>
          <w:rFonts w:ascii="Arial" w:hAnsi="Arial" w:cs="Arial"/>
          <w:szCs w:val="24"/>
        </w:rPr>
      </w:pPr>
      <w:r w:rsidRPr="00A416AF">
        <w:rPr>
          <w:rFonts w:ascii="Arial" w:hAnsi="Arial" w:cs="Arial"/>
          <w:szCs w:val="24"/>
          <w:lang w:eastAsia="zh-CN"/>
        </w:rPr>
        <w:t xml:space="preserve">Félix </w:t>
      </w:r>
      <w:proofErr w:type="spellStart"/>
      <w:r w:rsidRPr="00A416AF">
        <w:rPr>
          <w:rFonts w:ascii="Arial" w:hAnsi="Arial" w:cs="Arial"/>
          <w:szCs w:val="24"/>
          <w:lang w:eastAsia="zh-CN"/>
        </w:rPr>
        <w:t>Picazo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, Annika </w:t>
      </w:r>
      <w:proofErr w:type="spellStart"/>
      <w:r w:rsidRPr="00A416AF">
        <w:rPr>
          <w:rFonts w:ascii="Arial" w:hAnsi="Arial" w:cs="Arial"/>
          <w:szCs w:val="24"/>
          <w:lang w:eastAsia="zh-CN"/>
        </w:rPr>
        <w:t>Vilmi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, </w:t>
      </w:r>
      <w:proofErr w:type="spellStart"/>
      <w:r w:rsidRPr="00A416AF">
        <w:rPr>
          <w:rFonts w:ascii="Arial" w:hAnsi="Arial" w:cs="Arial"/>
          <w:szCs w:val="24"/>
          <w:lang w:eastAsia="zh-CN"/>
        </w:rPr>
        <w:t>Juha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Aalto, </w:t>
      </w:r>
      <w:proofErr w:type="spellStart"/>
      <w:r w:rsidRPr="00A416AF">
        <w:rPr>
          <w:rFonts w:ascii="Arial" w:hAnsi="Arial" w:cs="Arial"/>
          <w:szCs w:val="24"/>
          <w:lang w:eastAsia="zh-CN"/>
        </w:rPr>
        <w:t>Janne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</w:t>
      </w:r>
      <w:proofErr w:type="spellStart"/>
      <w:r w:rsidRPr="00A416AF">
        <w:rPr>
          <w:rFonts w:ascii="Arial" w:hAnsi="Arial" w:cs="Arial"/>
          <w:szCs w:val="24"/>
          <w:lang w:eastAsia="zh-CN"/>
        </w:rPr>
        <w:t>Soininen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, Emilio O. </w:t>
      </w:r>
      <w:proofErr w:type="spellStart"/>
      <w:r w:rsidRPr="00A416AF">
        <w:rPr>
          <w:rFonts w:ascii="Arial" w:hAnsi="Arial" w:cs="Arial"/>
          <w:szCs w:val="24"/>
          <w:lang w:eastAsia="zh-CN"/>
        </w:rPr>
        <w:t>Casamayor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, </w:t>
      </w:r>
      <w:proofErr w:type="spellStart"/>
      <w:r w:rsidRPr="00A416AF">
        <w:rPr>
          <w:rFonts w:ascii="Arial" w:hAnsi="Arial" w:cs="Arial"/>
          <w:szCs w:val="24"/>
          <w:lang w:eastAsia="zh-CN"/>
        </w:rPr>
        <w:t>Yongqin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Liu, </w:t>
      </w:r>
      <w:proofErr w:type="spellStart"/>
      <w:r w:rsidRPr="00A416AF">
        <w:rPr>
          <w:rFonts w:ascii="Arial" w:hAnsi="Arial" w:cs="Arial"/>
          <w:szCs w:val="24"/>
          <w:lang w:eastAsia="zh-CN"/>
        </w:rPr>
        <w:t>Qinglong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Wu, </w:t>
      </w:r>
      <w:proofErr w:type="spellStart"/>
      <w:r w:rsidRPr="00A416AF">
        <w:rPr>
          <w:rFonts w:ascii="Arial" w:hAnsi="Arial" w:cs="Arial"/>
          <w:szCs w:val="24"/>
          <w:lang w:eastAsia="zh-CN"/>
        </w:rPr>
        <w:t>Lijuan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</w:t>
      </w:r>
      <w:proofErr w:type="spellStart"/>
      <w:r w:rsidRPr="00A416AF">
        <w:rPr>
          <w:rFonts w:ascii="Arial" w:hAnsi="Arial" w:cs="Arial"/>
          <w:szCs w:val="24"/>
          <w:lang w:eastAsia="zh-CN"/>
        </w:rPr>
        <w:t>Ren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, </w:t>
      </w:r>
      <w:proofErr w:type="spellStart"/>
      <w:r w:rsidRPr="00A416AF">
        <w:rPr>
          <w:rFonts w:ascii="Arial" w:hAnsi="Arial" w:cs="Arial"/>
          <w:szCs w:val="24"/>
          <w:lang w:eastAsia="zh-CN"/>
        </w:rPr>
        <w:t>Jizhong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Zhou, </w:t>
      </w:r>
      <w:proofErr w:type="spellStart"/>
      <w:r w:rsidRPr="00A416AF">
        <w:rPr>
          <w:rFonts w:ascii="Arial" w:hAnsi="Arial" w:cs="Arial"/>
          <w:szCs w:val="24"/>
          <w:lang w:eastAsia="zh-CN"/>
        </w:rPr>
        <w:t>Ji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</w:t>
      </w:r>
      <w:proofErr w:type="spellStart"/>
      <w:r w:rsidRPr="00A416AF">
        <w:rPr>
          <w:rFonts w:ascii="Arial" w:hAnsi="Arial" w:cs="Arial"/>
          <w:szCs w:val="24"/>
          <w:lang w:eastAsia="zh-CN"/>
        </w:rPr>
        <w:t>Shen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, </w:t>
      </w:r>
      <w:proofErr w:type="spellStart"/>
      <w:r w:rsidRPr="00A416AF">
        <w:rPr>
          <w:rFonts w:ascii="Arial" w:hAnsi="Arial" w:cs="Arial"/>
          <w:szCs w:val="24"/>
          <w:lang w:eastAsia="zh-CN"/>
        </w:rPr>
        <w:t>Jianjun</w:t>
      </w:r>
      <w:proofErr w:type="spellEnd"/>
      <w:r w:rsidRPr="00A416AF">
        <w:rPr>
          <w:rFonts w:ascii="Arial" w:hAnsi="Arial" w:cs="Arial"/>
          <w:szCs w:val="24"/>
          <w:lang w:eastAsia="zh-CN"/>
        </w:rPr>
        <w:t xml:space="preserve"> Wang</w:t>
      </w:r>
    </w:p>
    <w:p w14:paraId="51DF9633" w14:textId="77777777" w:rsidR="00015F74" w:rsidRPr="00A416AF" w:rsidRDefault="00015F74">
      <w:pPr>
        <w:rPr>
          <w:rFonts w:ascii="Arial" w:hAnsi="Arial" w:cs="Arial"/>
          <w:b/>
          <w:szCs w:val="24"/>
        </w:rPr>
      </w:pPr>
    </w:p>
    <w:p w14:paraId="12E5F8E5" w14:textId="77777777" w:rsidR="00E85A46" w:rsidRPr="00A416AF" w:rsidRDefault="00E85A46" w:rsidP="00D91AC9">
      <w:pPr>
        <w:spacing w:line="480" w:lineRule="auto"/>
        <w:rPr>
          <w:rFonts w:ascii="Arial" w:hAnsi="Arial" w:cs="Arial"/>
          <w:b/>
          <w:szCs w:val="24"/>
          <w:lang w:eastAsia="zh-CN"/>
        </w:rPr>
      </w:pPr>
    </w:p>
    <w:p w14:paraId="09920EA7" w14:textId="4454B6D6" w:rsidR="002C030F" w:rsidRPr="00A416AF" w:rsidRDefault="009743A9" w:rsidP="00D91AC9">
      <w:pPr>
        <w:spacing w:line="480" w:lineRule="auto"/>
        <w:rPr>
          <w:rFonts w:ascii="Arial" w:hAnsi="Arial" w:cs="Arial"/>
          <w:b/>
          <w:szCs w:val="24"/>
          <w:lang w:eastAsia="zh-CN"/>
        </w:rPr>
      </w:pPr>
      <w:r w:rsidRPr="00A416AF">
        <w:rPr>
          <w:rFonts w:ascii="Arial" w:hAnsi="Arial" w:cs="Arial"/>
          <w:b/>
          <w:szCs w:val="24"/>
          <w:lang w:eastAsia="zh-CN"/>
        </w:rPr>
        <w:t xml:space="preserve">This file </w:t>
      </w:r>
      <w:r w:rsidR="002C030F" w:rsidRPr="00A416AF">
        <w:rPr>
          <w:rFonts w:ascii="Arial" w:hAnsi="Arial" w:cs="Arial"/>
          <w:b/>
          <w:szCs w:val="24"/>
          <w:lang w:eastAsia="zh-CN"/>
        </w:rPr>
        <w:t>includes:</w:t>
      </w:r>
    </w:p>
    <w:p w14:paraId="3E07223A" w14:textId="3C1D77AC" w:rsidR="007E0F6E" w:rsidRPr="00A416AF" w:rsidRDefault="002C030F" w:rsidP="00D91AC9">
      <w:pPr>
        <w:spacing w:line="480" w:lineRule="auto"/>
        <w:rPr>
          <w:rFonts w:ascii="Arial" w:hAnsi="Arial" w:cs="Arial"/>
          <w:b/>
          <w:szCs w:val="24"/>
          <w:lang w:eastAsia="zh-CN"/>
        </w:rPr>
      </w:pPr>
      <w:r w:rsidRPr="00A416AF">
        <w:rPr>
          <w:rFonts w:ascii="Arial" w:hAnsi="Arial" w:cs="Arial"/>
          <w:b/>
          <w:szCs w:val="24"/>
          <w:lang w:eastAsia="zh-CN"/>
        </w:rPr>
        <w:t>Tables S1</w:t>
      </w:r>
      <w:r w:rsidR="00A3403B" w:rsidRPr="00A416AF">
        <w:rPr>
          <w:rFonts w:ascii="Arial" w:hAnsi="Arial" w:cs="Arial"/>
          <w:b/>
          <w:szCs w:val="24"/>
          <w:lang w:eastAsia="zh-CN"/>
        </w:rPr>
        <w:t xml:space="preserve"> to </w:t>
      </w:r>
      <w:r w:rsidR="003115B7" w:rsidRPr="00A416AF">
        <w:rPr>
          <w:rFonts w:ascii="Arial" w:hAnsi="Arial" w:cs="Arial"/>
          <w:b/>
          <w:szCs w:val="24"/>
          <w:lang w:eastAsia="zh-CN"/>
        </w:rPr>
        <w:t>S6</w:t>
      </w:r>
    </w:p>
    <w:p w14:paraId="536B142D" w14:textId="70A2FC49" w:rsidR="007E0F6E" w:rsidRPr="00A416AF" w:rsidRDefault="0099746C" w:rsidP="00D91AC9">
      <w:pPr>
        <w:spacing w:line="480" w:lineRule="auto"/>
        <w:rPr>
          <w:rFonts w:ascii="Arial" w:hAnsi="Arial" w:cs="Arial"/>
          <w:b/>
          <w:szCs w:val="24"/>
          <w:lang w:eastAsia="zh-CN"/>
        </w:rPr>
      </w:pPr>
      <w:r w:rsidRPr="00A416AF">
        <w:rPr>
          <w:rFonts w:ascii="Arial" w:hAnsi="Arial" w:cs="Arial"/>
          <w:b/>
          <w:szCs w:val="24"/>
          <w:lang w:eastAsia="zh-CN"/>
        </w:rPr>
        <w:t>Figures S1 to S1</w:t>
      </w:r>
      <w:r w:rsidR="00D91AC9" w:rsidRPr="00A416AF">
        <w:rPr>
          <w:rFonts w:ascii="Arial" w:hAnsi="Arial" w:cs="Arial"/>
          <w:b/>
          <w:szCs w:val="24"/>
          <w:lang w:eastAsia="zh-CN"/>
        </w:rPr>
        <w:t>4</w:t>
      </w:r>
    </w:p>
    <w:p w14:paraId="1D69C90E" w14:textId="77777777" w:rsidR="007E0F6E" w:rsidRPr="00D91AC9" w:rsidRDefault="007E0F6E" w:rsidP="00D91AC9">
      <w:pPr>
        <w:spacing w:line="480" w:lineRule="auto"/>
        <w:rPr>
          <w:rFonts w:ascii="Arial" w:hAnsi="Arial" w:cs="Arial"/>
          <w:b/>
          <w:sz w:val="20"/>
          <w:lang w:eastAsia="zh-CN"/>
        </w:rPr>
      </w:pPr>
      <w:r w:rsidRPr="00D91AC9">
        <w:rPr>
          <w:rFonts w:ascii="Arial" w:hAnsi="Arial" w:cs="Arial"/>
          <w:b/>
          <w:sz w:val="20"/>
          <w:lang w:eastAsia="zh-CN"/>
        </w:rPr>
        <w:br w:type="page"/>
      </w:r>
    </w:p>
    <w:p w14:paraId="1A654C33" w14:textId="07B219E4" w:rsidR="004B65EF" w:rsidRPr="0060542A" w:rsidRDefault="007E0F6E" w:rsidP="007E0F6E">
      <w:pPr>
        <w:pStyle w:val="SMHeading"/>
        <w:jc w:val="both"/>
        <w:rPr>
          <w:rFonts w:ascii="Arial" w:hAnsi="Arial" w:cs="Arial"/>
          <w:b w:val="0"/>
        </w:rPr>
      </w:pPr>
      <w:r w:rsidRPr="00710317">
        <w:rPr>
          <w:rFonts w:ascii="Arial" w:hAnsi="Arial" w:cs="Arial"/>
        </w:rPr>
        <w:lastRenderedPageBreak/>
        <w:t>Table S1.</w:t>
      </w:r>
      <w:r w:rsidR="0060542A" w:rsidRPr="0060542A">
        <w:rPr>
          <w:rFonts w:ascii="Arial" w:hAnsi="Arial" w:cs="Arial"/>
          <w:b w:val="0"/>
        </w:rPr>
        <w:t xml:space="preserve"> </w:t>
      </w:r>
      <w:r w:rsidR="0060542A" w:rsidRPr="004063CF">
        <w:rPr>
          <w:rFonts w:ascii="Arial" w:hAnsi="Arial" w:cs="Arial"/>
          <w:b w:val="0"/>
        </w:rPr>
        <w:t>R</w:t>
      </w:r>
      <w:r w:rsidR="0060542A" w:rsidRPr="004063CF">
        <w:rPr>
          <w:rFonts w:ascii="Arial" w:eastAsiaTheme="minorHAnsi" w:hAnsi="Arial" w:cs="Arial"/>
          <w:b w:val="0"/>
        </w:rPr>
        <w:t xml:space="preserve">ichness of microbial functional genes associated with the cycling of carbon, nitrogen, phosphorus and </w:t>
      </w:r>
      <w:proofErr w:type="spellStart"/>
      <w:r w:rsidR="0060542A" w:rsidRPr="004063CF">
        <w:rPr>
          <w:rFonts w:ascii="Arial" w:eastAsiaTheme="minorHAnsi" w:hAnsi="Arial" w:cs="Arial"/>
          <w:b w:val="0"/>
        </w:rPr>
        <w:t>sulphur</w:t>
      </w:r>
      <w:proofErr w:type="spellEnd"/>
      <w:r w:rsidR="0060542A" w:rsidRPr="004063CF">
        <w:rPr>
          <w:rFonts w:ascii="Arial" w:eastAsiaTheme="minorHAnsi" w:hAnsi="Arial" w:cs="Arial"/>
          <w:b w:val="0"/>
        </w:rPr>
        <w:t xml:space="preserve"> as well as stress-related processes across the whole study extent, individual mountains, kingdoms and functional gene categories. In brackets, the number of functional gene families included within each functional gene category.</w:t>
      </w:r>
    </w:p>
    <w:tbl>
      <w:tblPr>
        <w:tblW w:w="8618" w:type="dxa"/>
        <w:tblInd w:w="6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254"/>
        <w:gridCol w:w="1475"/>
        <w:gridCol w:w="255"/>
        <w:gridCol w:w="1475"/>
        <w:gridCol w:w="255"/>
        <w:gridCol w:w="1475"/>
        <w:gridCol w:w="255"/>
        <w:gridCol w:w="1475"/>
      </w:tblGrid>
      <w:tr w:rsidR="003B0CE8" w:rsidRPr="0088294C" w14:paraId="4A68B6D1" w14:textId="77777777" w:rsidTr="0060542A">
        <w:trPr>
          <w:trHeight w:val="501"/>
        </w:trPr>
        <w:tc>
          <w:tcPr>
            <w:tcW w:w="16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0CE48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6443" w14:textId="77777777" w:rsidR="00A94468" w:rsidRPr="00A94468" w:rsidRDefault="00A94468" w:rsidP="00A94468">
            <w:pPr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62D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Eurasia</w:t>
            </w:r>
          </w:p>
        </w:tc>
        <w:tc>
          <w:tcPr>
            <w:tcW w:w="2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A4CB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FAC7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Norway</w:t>
            </w:r>
          </w:p>
        </w:tc>
        <w:tc>
          <w:tcPr>
            <w:tcW w:w="2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8805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1EF3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Spain</w:t>
            </w:r>
          </w:p>
        </w:tc>
        <w:tc>
          <w:tcPr>
            <w:tcW w:w="2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A494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5CD8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China</w:t>
            </w:r>
          </w:p>
        </w:tc>
      </w:tr>
      <w:tr w:rsidR="003B0CE8" w:rsidRPr="0088294C" w14:paraId="5E53DCF2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E3A3C94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All</w:t>
            </w:r>
            <w:proofErr w:type="spellEnd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 xml:space="preserve"> genes</w:t>
            </w:r>
          </w:p>
        </w:tc>
        <w:tc>
          <w:tcPr>
            <w:tcW w:w="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B32CCA4" w14:textId="77777777" w:rsidR="00A94468" w:rsidRPr="00A94468" w:rsidRDefault="00A94468" w:rsidP="00A9446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6E15F02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15289</w:t>
            </w:r>
          </w:p>
        </w:tc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F06A8BD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D8452C5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10257</w:t>
            </w:r>
          </w:p>
        </w:tc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868300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0064112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10555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AFB3DE9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382DC8D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12646</w:t>
            </w:r>
          </w:p>
        </w:tc>
      </w:tr>
      <w:tr w:rsidR="003B0CE8" w:rsidRPr="0088294C" w14:paraId="15169A69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13F1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Archaea</w:t>
            </w:r>
            <w:proofErr w:type="spellEnd"/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9F132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F38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538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CFF2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5673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357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043F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E119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380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66D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B34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430</w:t>
            </w:r>
          </w:p>
        </w:tc>
      </w:tr>
      <w:tr w:rsidR="003B0CE8" w:rsidRPr="0088294C" w14:paraId="61DA4213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2E60E0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Bacteria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4723BA" w14:textId="77777777" w:rsidR="00A94468" w:rsidRPr="00A94468" w:rsidRDefault="00A94468" w:rsidP="00A9446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3272CF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13780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6B39AD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9090D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9253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107C37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37A1F1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9474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07E91B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86A7A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11390</w:t>
            </w:r>
          </w:p>
        </w:tc>
      </w:tr>
      <w:tr w:rsidR="003B0CE8" w:rsidRPr="0088294C" w14:paraId="4342BBC5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5CAB7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Fungi</w:t>
            </w:r>
            <w:proofErr w:type="spellEnd"/>
          </w:p>
        </w:tc>
        <w:tc>
          <w:tcPr>
            <w:tcW w:w="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E92F6" w14:textId="77777777" w:rsidR="00A94468" w:rsidRPr="00A94468" w:rsidRDefault="00A94468" w:rsidP="00A9446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8E851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885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55C7D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A2B49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599</w:t>
            </w:r>
          </w:p>
        </w:tc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B5D5E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9D4C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642</w:t>
            </w:r>
          </w:p>
        </w:tc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5039B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809F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760</w:t>
            </w:r>
          </w:p>
        </w:tc>
      </w:tr>
      <w:tr w:rsidR="003B0CE8" w:rsidRPr="0088294C" w14:paraId="3A6DA162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2A3E25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Carbon</w:t>
            </w:r>
            <w:proofErr w:type="spellEnd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 xml:space="preserve"> (32)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9EF984" w14:textId="77777777" w:rsidR="00A94468" w:rsidRPr="00A94468" w:rsidRDefault="00A94468" w:rsidP="00A9446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D72255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3916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4CE78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5A046C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2672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6884C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BB2666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2733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BD2259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DB7D9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3259</w:t>
            </w:r>
          </w:p>
        </w:tc>
      </w:tr>
      <w:tr w:rsidR="003B0CE8" w:rsidRPr="0088294C" w14:paraId="50D14B83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07F1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Nitrogen</w:t>
            </w:r>
            <w:proofErr w:type="spellEnd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 xml:space="preserve"> (13)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6C22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4E69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2681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E7F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BB33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1783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8BA3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CC92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1881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ED81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605B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2185</w:t>
            </w:r>
          </w:p>
        </w:tc>
      </w:tr>
      <w:tr w:rsidR="003B0CE8" w:rsidRPr="0088294C" w14:paraId="56F9BC7C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4AD33C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Phosphorus</w:t>
            </w:r>
            <w:proofErr w:type="spellEnd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 xml:space="preserve"> (3)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9654D4" w14:textId="77777777" w:rsidR="00A94468" w:rsidRPr="00A94468" w:rsidRDefault="00A94468" w:rsidP="00A9446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410D0D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478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9E82DC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0F3BA3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325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6FD706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98CFD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334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6AD3C2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4A9317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406</w:t>
            </w:r>
          </w:p>
        </w:tc>
      </w:tr>
      <w:tr w:rsidR="003B0CE8" w:rsidRPr="0088294C" w14:paraId="3BF7174F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C6CD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proofErr w:type="spellStart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Sulphur</w:t>
            </w:r>
            <w:proofErr w:type="spellEnd"/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 xml:space="preserve"> (9)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7394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A4B8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1469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0A45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FAB1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921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3B6F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D0B8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999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C995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2F7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1225</w:t>
            </w:r>
          </w:p>
        </w:tc>
      </w:tr>
      <w:tr w:rsidR="003B0CE8" w:rsidRPr="0088294C" w14:paraId="33F0C360" w14:textId="77777777" w:rsidTr="0060542A">
        <w:trPr>
          <w:trHeight w:val="501"/>
        </w:trPr>
        <w:tc>
          <w:tcPr>
            <w:tcW w:w="16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14604F3" w14:textId="77777777" w:rsidR="00A94468" w:rsidRPr="00A94468" w:rsidRDefault="00A94468" w:rsidP="00A9446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Stress (31)</w:t>
            </w:r>
          </w:p>
        </w:tc>
        <w:tc>
          <w:tcPr>
            <w:tcW w:w="2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6388A2F" w14:textId="77777777" w:rsidR="00A94468" w:rsidRPr="00A94468" w:rsidRDefault="00A94468" w:rsidP="00A9446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21A17DA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6745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E11B37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81E37E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4556</w:t>
            </w:r>
          </w:p>
        </w:tc>
        <w:tc>
          <w:tcPr>
            <w:tcW w:w="2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A531300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00CB36D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4608</w:t>
            </w:r>
          </w:p>
        </w:tc>
        <w:tc>
          <w:tcPr>
            <w:tcW w:w="2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24C40EE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263A654" w14:textId="77777777" w:rsidR="00A94468" w:rsidRPr="00A94468" w:rsidRDefault="00A94468" w:rsidP="00A9446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A94468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5571</w:t>
            </w:r>
          </w:p>
        </w:tc>
      </w:tr>
    </w:tbl>
    <w:p w14:paraId="3A735204" w14:textId="62B74487" w:rsidR="007E0F6E" w:rsidRDefault="007E0F6E" w:rsidP="007E0F6E">
      <w:pPr>
        <w:pStyle w:val="SMcaption"/>
        <w:rPr>
          <w:rFonts w:ascii="Arial" w:hAnsi="Arial" w:cs="Arial"/>
          <w:sz w:val="20"/>
        </w:rPr>
      </w:pPr>
    </w:p>
    <w:p w14:paraId="79A964FF" w14:textId="49F42D04" w:rsidR="00417D0F" w:rsidRPr="00A237BB" w:rsidRDefault="007E0F6E" w:rsidP="00A237BB">
      <w:pPr>
        <w:rPr>
          <w:rFonts w:ascii="Arial" w:hAnsi="Arial" w:cs="Arial"/>
          <w:b/>
          <w:bCs/>
          <w:kern w:val="32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A39B1D7" w14:textId="0C713124" w:rsidR="004B65EF" w:rsidRPr="0060542A" w:rsidRDefault="007E0F6E" w:rsidP="007E0F6E">
      <w:pPr>
        <w:pStyle w:val="SMHeading"/>
        <w:jc w:val="both"/>
        <w:rPr>
          <w:rFonts w:ascii="Arial" w:hAnsi="Arial" w:cs="Arial"/>
          <w:b w:val="0"/>
        </w:rPr>
      </w:pPr>
      <w:r w:rsidRPr="00097778">
        <w:rPr>
          <w:rFonts w:ascii="Arial" w:hAnsi="Arial" w:cs="Arial"/>
        </w:rPr>
        <w:lastRenderedPageBreak/>
        <w:t>Table S2.</w:t>
      </w:r>
      <w:r w:rsidR="0060542A">
        <w:rPr>
          <w:rFonts w:ascii="Arial" w:hAnsi="Arial" w:cs="Arial"/>
        </w:rPr>
        <w:t xml:space="preserve"> </w:t>
      </w:r>
      <w:proofErr w:type="gramStart"/>
      <w:r w:rsidR="0060542A" w:rsidRPr="00664CD9">
        <w:rPr>
          <w:rFonts w:ascii="Arial" w:hAnsi="Arial" w:cs="Arial"/>
          <w:b w:val="0"/>
        </w:rPr>
        <w:t>Alpha diversity-elevation and compositional turnover-</w:t>
      </w:r>
      <w:proofErr w:type="spellStart"/>
      <w:r w:rsidR="0060542A" w:rsidRPr="00664CD9">
        <w:rPr>
          <w:rFonts w:ascii="Arial" w:hAnsi="Arial" w:cs="Arial"/>
          <w:b w:val="0"/>
        </w:rPr>
        <w:t>elevational</w:t>
      </w:r>
      <w:proofErr w:type="spellEnd"/>
      <w:r w:rsidR="0060542A" w:rsidRPr="00664CD9">
        <w:rPr>
          <w:rFonts w:ascii="Arial" w:hAnsi="Arial" w:cs="Arial"/>
          <w:b w:val="0"/>
        </w:rPr>
        <w:t xml:space="preserve"> distance relationships.</w:t>
      </w:r>
      <w:proofErr w:type="gramEnd"/>
      <w:r w:rsidR="0060542A" w:rsidRPr="00664CD9">
        <w:rPr>
          <w:rFonts w:ascii="Arial" w:hAnsi="Arial" w:cs="Arial"/>
          <w:b w:val="0"/>
        </w:rPr>
        <w:t xml:space="preserve"> For alpha diversity (calculated as Shannon-Wiener index), model coefficients, </w:t>
      </w:r>
      <w:r w:rsidR="0060542A" w:rsidRPr="00664CD9">
        <w:rPr>
          <w:rFonts w:ascii="Arial" w:hAnsi="Arial" w:cs="Arial"/>
          <w:b w:val="0"/>
          <w:i/>
        </w:rPr>
        <w:t>P</w:t>
      </w:r>
      <w:r w:rsidR="0060542A" w:rsidRPr="00664CD9">
        <w:rPr>
          <w:rFonts w:ascii="Arial" w:hAnsi="Arial" w:cs="Arial"/>
          <w:b w:val="0"/>
        </w:rPr>
        <w:t xml:space="preserve"> values and adjusted </w:t>
      </w:r>
      <w:r w:rsidR="0060542A" w:rsidRPr="00664CD9">
        <w:rPr>
          <w:rFonts w:ascii="Arial" w:hAnsi="Arial" w:cs="Arial"/>
          <w:b w:val="0"/>
          <w:i/>
        </w:rPr>
        <w:t>R</w:t>
      </w:r>
      <w:r w:rsidR="0060542A" w:rsidRPr="00664CD9">
        <w:rPr>
          <w:rFonts w:ascii="Arial" w:hAnsi="Arial" w:cs="Arial"/>
          <w:b w:val="0"/>
          <w:vertAlign w:val="superscript"/>
        </w:rPr>
        <w:t>2</w:t>
      </w:r>
      <w:r w:rsidR="0060542A" w:rsidRPr="00664CD9">
        <w:rPr>
          <w:rFonts w:ascii="Arial" w:hAnsi="Arial" w:cs="Arial"/>
          <w:b w:val="0"/>
        </w:rPr>
        <w:t xml:space="preserve"> from linear models (LMs) a</w:t>
      </w:r>
      <w:bookmarkStart w:id="0" w:name="_GoBack"/>
      <w:bookmarkEnd w:id="0"/>
      <w:r w:rsidR="0060542A" w:rsidRPr="00664CD9">
        <w:rPr>
          <w:rFonts w:ascii="Arial" w:hAnsi="Arial" w:cs="Arial"/>
          <w:b w:val="0"/>
        </w:rPr>
        <w:t xml:space="preserve">re shown. For compositional turnover (based on Bray-Curtis dissimilarity), model coefficients from LMs, and </w:t>
      </w:r>
      <w:r w:rsidR="0060542A" w:rsidRPr="00664CD9">
        <w:rPr>
          <w:rFonts w:ascii="Arial" w:hAnsi="Arial" w:cs="Arial"/>
          <w:b w:val="0"/>
          <w:i/>
        </w:rPr>
        <w:t>P</w:t>
      </w:r>
      <w:r w:rsidR="0060542A" w:rsidRPr="00664CD9">
        <w:rPr>
          <w:rFonts w:ascii="Arial" w:hAnsi="Arial" w:cs="Arial"/>
          <w:b w:val="0"/>
        </w:rPr>
        <w:t xml:space="preserve"> and correlation values from Mantel tests (1,000 permutations) are shown. </w:t>
      </w:r>
      <w:proofErr w:type="spellStart"/>
      <w:proofErr w:type="gramStart"/>
      <w:r w:rsidR="0060542A" w:rsidRPr="00664CD9">
        <w:rPr>
          <w:rFonts w:ascii="Arial" w:hAnsi="Arial" w:cs="Arial"/>
          <w:b w:val="0"/>
        </w:rPr>
        <w:t>Coef</w:t>
      </w:r>
      <w:proofErr w:type="spellEnd"/>
      <w:r w:rsidR="0060542A" w:rsidRPr="00664CD9">
        <w:rPr>
          <w:rFonts w:ascii="Arial" w:hAnsi="Arial" w:cs="Arial"/>
          <w:b w:val="0"/>
        </w:rPr>
        <w:t xml:space="preserve">, model coefficients; Elev. </w:t>
      </w:r>
      <w:proofErr w:type="spellStart"/>
      <w:r w:rsidR="0060542A" w:rsidRPr="00664CD9">
        <w:rPr>
          <w:rFonts w:ascii="Arial" w:hAnsi="Arial" w:cs="Arial"/>
          <w:b w:val="0"/>
        </w:rPr>
        <w:t>Dist</w:t>
      </w:r>
      <w:proofErr w:type="spellEnd"/>
      <w:r w:rsidR="0060542A" w:rsidRPr="00664CD9">
        <w:rPr>
          <w:rFonts w:ascii="Arial" w:hAnsi="Arial" w:cs="Arial"/>
          <w:b w:val="0"/>
        </w:rPr>
        <w:t xml:space="preserve">, </w:t>
      </w:r>
      <w:proofErr w:type="spellStart"/>
      <w:r w:rsidR="0060542A" w:rsidRPr="00664CD9">
        <w:rPr>
          <w:rFonts w:ascii="Arial" w:hAnsi="Arial" w:cs="Arial"/>
          <w:b w:val="0"/>
        </w:rPr>
        <w:t>elevational</w:t>
      </w:r>
      <w:proofErr w:type="spellEnd"/>
      <w:r w:rsidR="0060542A" w:rsidRPr="00664CD9">
        <w:rPr>
          <w:rFonts w:ascii="Arial" w:hAnsi="Arial" w:cs="Arial"/>
          <w:b w:val="0"/>
        </w:rPr>
        <w:t xml:space="preserve"> distance.</w:t>
      </w:r>
      <w:proofErr w:type="gramEnd"/>
    </w:p>
    <w:tbl>
      <w:tblPr>
        <w:tblW w:w="8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957"/>
        <w:gridCol w:w="213"/>
        <w:gridCol w:w="1303"/>
        <w:gridCol w:w="213"/>
        <w:gridCol w:w="1230"/>
        <w:gridCol w:w="213"/>
        <w:gridCol w:w="1303"/>
        <w:gridCol w:w="213"/>
        <w:gridCol w:w="1303"/>
        <w:gridCol w:w="213"/>
        <w:gridCol w:w="1467"/>
      </w:tblGrid>
      <w:tr w:rsidR="0088294C" w:rsidRPr="0088294C" w14:paraId="52A37BF3" w14:textId="77777777" w:rsidTr="0088294C">
        <w:trPr>
          <w:trHeight w:val="227"/>
        </w:trPr>
        <w:tc>
          <w:tcPr>
            <w:tcW w:w="162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155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Alpha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diversity</w:t>
            </w:r>
            <w:proofErr w:type="spellEnd"/>
          </w:p>
        </w:tc>
        <w:tc>
          <w:tcPr>
            <w:tcW w:w="10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556C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901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9C78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2AD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E346F" w14:textId="26184B89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392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2604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Coef</w:t>
            </w:r>
            <w:proofErr w:type="spellEnd"/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8ED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4B2C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P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67B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7A9A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Adjusted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Pr="0088294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R</w:t>
            </w: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</w:p>
        </w:tc>
      </w:tr>
      <w:tr w:rsidR="0088294C" w:rsidRPr="0088294C" w14:paraId="3BD7E529" w14:textId="77777777" w:rsidTr="0088294C">
        <w:trPr>
          <w:trHeight w:val="227"/>
        </w:trPr>
        <w:tc>
          <w:tcPr>
            <w:tcW w:w="1620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D6F9D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4BE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Norway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CF9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DD9D7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ED938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42551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C787D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B3CC5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193.9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B372D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4959E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0BBF6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B99D6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0.353</w:t>
            </w:r>
          </w:p>
        </w:tc>
      </w:tr>
      <w:tr w:rsidR="0088294C" w:rsidRPr="0088294C" w14:paraId="670F49D0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3BF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9BE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3FA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7F1B5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481AB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35B72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BEF58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DE310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-18.1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0AE1F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8B68D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40FA9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DA0C1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04A2A905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A0E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BC4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59F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647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207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224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6AA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F5D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4717.0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E26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197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722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2BC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0.302</w:t>
            </w:r>
          </w:p>
        </w:tc>
      </w:tr>
      <w:tr w:rsidR="0088294C" w:rsidRPr="0088294C" w14:paraId="5962A4ED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E6F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ED9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D17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348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C90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208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E49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FB4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-606.0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844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605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236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D25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7278D380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EBC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A07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C747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64C4A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D9676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5FC1F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69FFBE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8F1C4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299.3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3D212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2D4F3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4616A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E0CF2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0.389</w:t>
            </w:r>
          </w:p>
        </w:tc>
      </w:tr>
      <w:tr w:rsidR="0088294C" w:rsidRPr="0088294C" w14:paraId="5D2A7F24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D3C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6F8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59E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B64CB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AAA34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46089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C4A57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0C451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-48.2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C4013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6F5DB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6C15D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8FC94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0C2C6810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5EB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AB9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Spain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241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449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5F6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C68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A1B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318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200.1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2E2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830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719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9E9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0.126</w:t>
            </w:r>
          </w:p>
        </w:tc>
      </w:tr>
      <w:tr w:rsidR="0088294C" w:rsidRPr="0088294C" w14:paraId="4BB9B824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EEA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4E8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B28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362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C1C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63D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C3F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BAC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-7.2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AC2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322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0.089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A70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AEBE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0BDCE4A3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1D2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9C5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55F5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C6470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9F70A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B2ADF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C8003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BDBB6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4699.2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CC1A94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24770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F6D57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67315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0.354</w:t>
            </w:r>
          </w:p>
        </w:tc>
      </w:tr>
      <w:tr w:rsidR="0088294C" w:rsidRPr="0088294C" w14:paraId="51334DFA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ECF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E94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BE1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B2065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A962F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45614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B20E07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D0FA9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-476.9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2A106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C3227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0D34A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CA997D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0C2F5FAC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4A1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E94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A2E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951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7CE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D3E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0AA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6CC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306.4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127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6F0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023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4DBC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0.303</w:t>
            </w:r>
          </w:p>
        </w:tc>
      </w:tr>
      <w:tr w:rsidR="0088294C" w:rsidRPr="0088294C" w14:paraId="01206F0C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F3D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78AD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5515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F23A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82A8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3EA2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B096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56EF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-35.2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EE7F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5368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9F6E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2645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70992D17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C23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0A2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China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4CA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64C8F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7F0EC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6636E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55946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2A6A9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222.4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47E76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85AF1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99E5A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0D419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0.652</w:t>
            </w:r>
          </w:p>
        </w:tc>
      </w:tr>
      <w:tr w:rsidR="0088294C" w:rsidRPr="0088294C" w14:paraId="0512DD2C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CE4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7A0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B71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069EB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0460C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00600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716BF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48117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-25.4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D2CC2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F00BA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FAF02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DD2CF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019B6244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818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054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952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0E9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24C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CEC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EAB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EF8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5560.8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22C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1B5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B99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CAF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0.806</w:t>
            </w:r>
          </w:p>
        </w:tc>
      </w:tr>
      <w:tr w:rsidR="0088294C" w:rsidRPr="0088294C" w14:paraId="7BAA9176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79D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C3E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A2C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442F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521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540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E94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683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-1155.4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209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970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B9C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253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08D663A5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692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F9B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F439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BF37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916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D50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86D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FEB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349.4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14C3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8C4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953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607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3EDCEC5D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685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A7D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E634" w14:textId="77777777" w:rsidR="0088294C" w:rsidRPr="0088294C" w:rsidRDefault="0088294C" w:rsidP="0088294C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F1143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A2163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3C173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52CEB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D18F3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355.2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6EE13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C26DA4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F5200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DB1C64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0.824</w:t>
            </w:r>
          </w:p>
        </w:tc>
      </w:tr>
      <w:tr w:rsidR="0088294C" w:rsidRPr="0088294C" w14:paraId="26EF3CF7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82E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A17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B36F" w14:textId="77777777" w:rsidR="0088294C" w:rsidRPr="0088294C" w:rsidRDefault="0088294C" w:rsidP="0088294C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8AD908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8D5CE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B322B6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B75F9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DAE98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-105.2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3E2A2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E2E30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2CF98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6DBCC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0678060C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28514" w14:textId="1D3FF7E1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836B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709C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EDE08B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700C83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40CEF6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Elevation</w:t>
            </w: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F488CD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D50194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31.5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4E5A3D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8CB1EB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365068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5B8328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5A8157F3" w14:textId="77777777" w:rsidTr="0088294C">
        <w:trPr>
          <w:trHeight w:val="227"/>
        </w:trPr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C9E0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Assemblage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composition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737B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C0F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7B5F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D18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CE6DC" w14:textId="0D167FF1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818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3F32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Coef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40A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EBDD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P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5D5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6AF5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r</w:t>
            </w: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-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cor</w:t>
            </w:r>
            <w:proofErr w:type="spellEnd"/>
          </w:p>
        </w:tc>
      </w:tr>
      <w:tr w:rsidR="0088294C" w:rsidRPr="0088294C" w14:paraId="124C6CD1" w14:textId="77777777" w:rsidTr="0088294C">
        <w:trPr>
          <w:trHeight w:val="227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7D9B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5CE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Norway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194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37789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19F5A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F0BA8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30270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5571A6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0.254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9CC4D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38941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0.043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963FB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168DD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0.184</w:t>
            </w:r>
          </w:p>
        </w:tc>
      </w:tr>
      <w:tr w:rsidR="0088294C" w:rsidRPr="0088294C" w14:paraId="01D81046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3D2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057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5DF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011F0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1130C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883FD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806123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F6A70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72442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AC939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A7978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6DA17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331C03DA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103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FB9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03B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5E1C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3FFD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AAF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04B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E10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0.272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A48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D65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0.030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6EA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BDB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0.194</w:t>
            </w:r>
          </w:p>
        </w:tc>
      </w:tr>
      <w:tr w:rsidR="0088294C" w:rsidRPr="0088294C" w14:paraId="6D3E4B2E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8B0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544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CFC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31B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584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B19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321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6B9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B9F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8D2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E92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A0A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6784CD9D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05D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EDB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633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F50F1A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530C2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006EDE4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E131F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46F7E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0.297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A0EF3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0722A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C9F1B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4A82B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0.239</w:t>
            </w:r>
          </w:p>
        </w:tc>
      </w:tr>
      <w:tr w:rsidR="0088294C" w:rsidRPr="0088294C" w14:paraId="73640DFA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EFE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520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999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BC989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36A50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66FFF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75DC6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952E1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15031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23623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7AC28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84740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38CABC47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1D1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E8B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Spain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C8F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6C3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B5A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61F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379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92A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0.272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473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0EE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0.005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51B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EAF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0.383</w:t>
            </w:r>
          </w:p>
        </w:tc>
      </w:tr>
      <w:tr w:rsidR="0088294C" w:rsidRPr="0088294C" w14:paraId="3F9170B6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D29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0E0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19F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542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EE2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3E8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25B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EC0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155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D4F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CA0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D86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51225314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BDA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5B3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2C7E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EC41E9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A962A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3BA1A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BB5417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9E065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0.283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661EB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B4DD3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96A00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8616B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0.289</w:t>
            </w:r>
          </w:p>
        </w:tc>
      </w:tr>
      <w:tr w:rsidR="0088294C" w:rsidRPr="0088294C" w14:paraId="7D6B7E11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15F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37B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592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3D0CF5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AEE97D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4032A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E527F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3BC23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979A3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050E9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0CCCE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1DC06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6CC304E8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510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675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45E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65B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C274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97D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FA3D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D75E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0.322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EFF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AB4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0.033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B1F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FFA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0.241</w:t>
            </w:r>
          </w:p>
        </w:tc>
      </w:tr>
      <w:tr w:rsidR="0088294C" w:rsidRPr="0088294C" w14:paraId="01608F72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248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72131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14B3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E49FA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8D7F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2A20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FE62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E263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0.017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BD11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1F89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97A8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ECBE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715827D0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C2E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1F5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China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5427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BE264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CF178E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C7916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220F0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A888D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968A8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4C4E0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F595FB8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B9EA2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0.650</w:t>
            </w:r>
          </w:p>
        </w:tc>
      </w:tr>
      <w:tr w:rsidR="0088294C" w:rsidRPr="0088294C" w14:paraId="5E457DDA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545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731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042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2C70D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BF1651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C0B2D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98FF5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88EA1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0.063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89A91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2868F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4F998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C0D8B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88294C" w:rsidRPr="0088294C" w14:paraId="18ADDB86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EA97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7DE5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F8845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7CE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2BE53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2FE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4C4B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D81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0.217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24D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9D0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191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462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0.705</w:t>
            </w:r>
          </w:p>
        </w:tc>
      </w:tr>
      <w:tr w:rsidR="0088294C" w:rsidRPr="0088294C" w14:paraId="3B7CF86C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749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186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125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4F3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EE1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8F0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A842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5D134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0.071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A10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EA3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698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D55C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88294C" w:rsidRPr="0088294C" w14:paraId="4D0E74B4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2472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01C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28DF" w14:textId="77777777" w:rsidR="0088294C" w:rsidRPr="0088294C" w:rsidRDefault="0088294C" w:rsidP="0088294C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B6D218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A6CFD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27F4A63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Intercept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557A2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23B065F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0.234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70682B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C59048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106146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570A249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0.692</w:t>
            </w:r>
          </w:p>
        </w:tc>
      </w:tr>
      <w:tr w:rsidR="0088294C" w:rsidRPr="0088294C" w14:paraId="111B3768" w14:textId="77777777" w:rsidTr="0088294C">
        <w:trPr>
          <w:trHeight w:val="227"/>
        </w:trPr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00158" w14:textId="3A15477C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072A6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B107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F527320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91775AF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40A7300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Elev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proofErr w:type="spellStart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Dist</w:t>
            </w:r>
            <w:proofErr w:type="spellEnd"/>
            <w:r w:rsidRPr="008829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FEA71DC" w14:textId="77777777" w:rsidR="0088294C" w:rsidRPr="0088294C" w:rsidRDefault="0088294C" w:rsidP="0088294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01EDADE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0.084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ABF373D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4B6E8AA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808B14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084C8E1" w14:textId="77777777" w:rsidR="0088294C" w:rsidRPr="0088294C" w:rsidRDefault="0088294C" w:rsidP="0088294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88294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</w:tbl>
    <w:p w14:paraId="0322DD4F" w14:textId="369DD157" w:rsidR="00915C79" w:rsidRPr="00A237BB" w:rsidRDefault="004535A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62C892A" w14:textId="54E50478" w:rsidR="00EA35CB" w:rsidRPr="0060542A" w:rsidRDefault="004535AE" w:rsidP="007E0F6E">
      <w:pPr>
        <w:pStyle w:val="SMHeading"/>
        <w:jc w:val="both"/>
        <w:rPr>
          <w:rFonts w:ascii="Arial" w:eastAsiaTheme="minorHAnsi" w:hAnsi="Arial" w:cs="Arial"/>
          <w:b w:val="0"/>
        </w:rPr>
      </w:pPr>
      <w:r w:rsidRPr="006D11D6">
        <w:rPr>
          <w:rFonts w:ascii="Arial" w:hAnsi="Arial" w:cs="Arial"/>
        </w:rPr>
        <w:lastRenderedPageBreak/>
        <w:t>Table S3.</w:t>
      </w:r>
      <w:r w:rsidR="0060542A">
        <w:rPr>
          <w:rFonts w:ascii="Arial" w:hAnsi="Arial" w:cs="Arial"/>
        </w:rPr>
        <w:t xml:space="preserve"> </w:t>
      </w:r>
      <w:r w:rsidR="0060542A" w:rsidRPr="006D11D6">
        <w:rPr>
          <w:rFonts w:ascii="Arial" w:hAnsi="Arial" w:cs="Arial"/>
          <w:b w:val="0"/>
        </w:rPr>
        <w:t>C</w:t>
      </w:r>
      <w:r w:rsidR="0060542A" w:rsidRPr="006D11D6">
        <w:rPr>
          <w:rFonts w:ascii="Arial" w:eastAsiaTheme="minorHAnsi" w:hAnsi="Arial" w:cs="Arial"/>
          <w:b w:val="0"/>
        </w:rPr>
        <w:t xml:space="preserve">ross-mountain differences in microbial functional gene diversity for the overall gene pool and genes grouped into kingdoms and functional gene categories. Differences in mean alpha diversity (Shannon-Wiener index) and assemblage composition (Bray-Curtis dissimilarity) were tested by ANOVA and PERMANOVA analyses, respectively. Post hoc pairwise comparisons for alpha diversity and assemblage composition were based on </w:t>
      </w:r>
      <w:proofErr w:type="spellStart"/>
      <w:r w:rsidR="0060542A" w:rsidRPr="006D11D6">
        <w:rPr>
          <w:rFonts w:ascii="Arial" w:eastAsiaTheme="minorHAnsi" w:hAnsi="Arial" w:cs="Arial"/>
          <w:b w:val="0"/>
        </w:rPr>
        <w:t>Bonferroni</w:t>
      </w:r>
      <w:proofErr w:type="spellEnd"/>
      <w:r w:rsidR="0060542A" w:rsidRPr="006D11D6">
        <w:rPr>
          <w:rFonts w:ascii="Arial" w:eastAsiaTheme="minorHAnsi" w:hAnsi="Arial" w:cs="Arial"/>
          <w:b w:val="0"/>
        </w:rPr>
        <w:t xml:space="preserve">-corrected </w:t>
      </w:r>
      <w:r w:rsidR="0060542A" w:rsidRPr="006D11D6">
        <w:rPr>
          <w:rFonts w:ascii="Arial" w:eastAsiaTheme="minorHAnsi" w:hAnsi="Arial" w:cs="Arial"/>
          <w:b w:val="0"/>
          <w:i/>
        </w:rPr>
        <w:t>t</w:t>
      </w:r>
      <w:r w:rsidR="0060542A" w:rsidRPr="006D11D6">
        <w:rPr>
          <w:rFonts w:ascii="Arial" w:eastAsiaTheme="minorHAnsi" w:hAnsi="Arial" w:cs="Arial"/>
          <w:b w:val="0"/>
        </w:rPr>
        <w:t xml:space="preserve">-tests and PERMANOVA analyses with </w:t>
      </w:r>
      <w:proofErr w:type="spellStart"/>
      <w:r w:rsidR="0060542A" w:rsidRPr="006D11D6">
        <w:rPr>
          <w:rFonts w:ascii="Arial" w:eastAsiaTheme="minorHAnsi" w:hAnsi="Arial" w:cs="Arial"/>
          <w:b w:val="0"/>
        </w:rPr>
        <w:t>Bonferroni</w:t>
      </w:r>
      <w:proofErr w:type="spellEnd"/>
      <w:r w:rsidR="0060542A" w:rsidRPr="006D11D6">
        <w:rPr>
          <w:rFonts w:ascii="Arial" w:eastAsiaTheme="minorHAnsi" w:hAnsi="Arial" w:cs="Arial"/>
          <w:b w:val="0"/>
        </w:rPr>
        <w:t xml:space="preserve">-adjusted </w:t>
      </w:r>
      <w:r w:rsidR="0060542A" w:rsidRPr="006D11D6">
        <w:rPr>
          <w:rFonts w:ascii="Arial" w:eastAsiaTheme="minorHAnsi" w:hAnsi="Arial" w:cs="Arial"/>
          <w:b w:val="0"/>
          <w:i/>
        </w:rPr>
        <w:t>P</w:t>
      </w:r>
      <w:r w:rsidR="0060542A" w:rsidRPr="006D11D6">
        <w:rPr>
          <w:rFonts w:ascii="Arial" w:eastAsiaTheme="minorHAnsi" w:hAnsi="Arial" w:cs="Arial"/>
          <w:b w:val="0"/>
        </w:rPr>
        <w:t xml:space="preserve"> values, respectively. The letters for post hoc analyses on alpha diversity indicate that the differences are significant (</w:t>
      </w:r>
      <w:r w:rsidR="0060542A" w:rsidRPr="006D11D6">
        <w:rPr>
          <w:rFonts w:ascii="Arial" w:eastAsiaTheme="minorHAnsi" w:hAnsi="Arial" w:cs="Arial"/>
          <w:b w:val="0"/>
          <w:i/>
        </w:rPr>
        <w:t>P</w:t>
      </w:r>
      <w:r w:rsidR="0060542A" w:rsidRPr="006D11D6">
        <w:rPr>
          <w:rFonts w:ascii="Arial" w:eastAsiaTheme="minorHAnsi" w:hAnsi="Arial" w:cs="Arial"/>
          <w:b w:val="0"/>
        </w:rPr>
        <w:t xml:space="preserve"> &lt; 0.05). NO, Norway; SP, Spain; CH, China.</w:t>
      </w:r>
    </w:p>
    <w:tbl>
      <w:tblPr>
        <w:tblW w:w="8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268"/>
        <w:gridCol w:w="167"/>
        <w:gridCol w:w="1068"/>
        <w:gridCol w:w="167"/>
        <w:gridCol w:w="848"/>
        <w:gridCol w:w="167"/>
        <w:gridCol w:w="2479"/>
        <w:gridCol w:w="167"/>
        <w:gridCol w:w="2479"/>
      </w:tblGrid>
      <w:tr w:rsidR="00AC6EC6" w:rsidRPr="00AC6EC6" w14:paraId="4D950788" w14:textId="77777777" w:rsidTr="00312F1F">
        <w:trPr>
          <w:trHeight w:val="284"/>
        </w:trPr>
        <w:tc>
          <w:tcPr>
            <w:tcW w:w="20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3FFD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Alpha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diversity</w:t>
            </w:r>
            <w:proofErr w:type="spellEnd"/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A9A8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9336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437C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F </w:t>
            </w: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statistic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         </w:t>
            </w: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Df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(2, 49)</w:t>
            </w:r>
          </w:p>
        </w:tc>
        <w:tc>
          <w:tcPr>
            <w:tcW w:w="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D0A9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096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P</w:t>
            </w:r>
          </w:p>
        </w:tc>
        <w:tc>
          <w:tcPr>
            <w:tcW w:w="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C57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8CC5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Mean </w:t>
            </w: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values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                             NO; SP; CH</w:t>
            </w:r>
          </w:p>
        </w:tc>
        <w:tc>
          <w:tcPr>
            <w:tcW w:w="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D21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0785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Post hoc                                     NO; SP; CH</w:t>
            </w:r>
          </w:p>
        </w:tc>
      </w:tr>
      <w:tr w:rsidR="00AC6EC6" w:rsidRPr="00AC6EC6" w14:paraId="08DEDB04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BE2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CE1BE87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All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genes</w:t>
            </w:r>
          </w:p>
        </w:tc>
        <w:tc>
          <w:tcPr>
            <w:tcW w:w="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B570B26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5537CE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7.754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ECA54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78D876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9183B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876EDE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5233.6; 5231.7; 6525.3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90A7E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985461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54349CD3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E94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B41D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9147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3B5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5.650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5DA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DDA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0.006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7DF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E65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193.9; 200.1; 222.4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8CF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9E6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6C5AD5CF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287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2A2097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312604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C8C085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8.011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290E3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12D30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35BFB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083D4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4717.0; 4699.2; 5890.8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237AF3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3091E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7F39745D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668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0EE9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B279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9DC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5.747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C29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13B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0.006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52E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B9C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299.3; 306.4; 385.0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4BE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A8A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41711A60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1D5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F9CF26A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Carbon</w:t>
            </w:r>
            <w:proofErr w:type="spellEnd"/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0CBBDA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8F70E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6.975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EA945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14AED8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0.002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875F43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5E538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1387.0; 1378.3; 1706.0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B8034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6226A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414155E7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A29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C91A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Nitrogen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D345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DC53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8.415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4952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C19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2F1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8DE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885.1; 910.1; 1123.4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A24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E703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2E3E7A0F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437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EE80E0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Phosphorus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D2FE3F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70A4C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7.026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6F5E9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8C5B9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0.002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A3559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16C37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178.7; 178.8; 219.8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E54942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C373C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69659B6E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4B3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7EE9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Sulphur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062C5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0D4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7.488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9A2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C48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605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B563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448.6; 472.8; 600.3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7C7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CC6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6862D352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A92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94DD6A5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Stress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A30487C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959C75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8.054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442209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7E9FB1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6530D2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B2C82E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2334.1; 2291.7; 2875.8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5A6F42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0F0FE9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a; a; b</w:t>
            </w:r>
          </w:p>
        </w:tc>
      </w:tr>
      <w:tr w:rsidR="00AC6EC6" w:rsidRPr="00AC6EC6" w14:paraId="1A38CEFB" w14:textId="77777777" w:rsidTr="00312F1F">
        <w:trPr>
          <w:trHeight w:val="284"/>
        </w:trPr>
        <w:tc>
          <w:tcPr>
            <w:tcW w:w="20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1D81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Aseemblage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composition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BCE3" w14:textId="77777777" w:rsidR="00AC6EC6" w:rsidRPr="00AC6EC6" w:rsidRDefault="00AC6EC6" w:rsidP="00AC6EC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F69B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F5D3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Global </w:t>
            </w:r>
            <w:r w:rsidRPr="00AC6E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R</w:t>
            </w: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F19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7D33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P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BDC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311C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Pairwise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Pr="00AC6E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R</w:t>
            </w: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                       NO&amp;SP; NO&amp;CH; SP&amp;CH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9F4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4A2D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Pairwise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Pr="00AC6EC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 xml:space="preserve">P                   </w:t>
            </w: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      NO&amp;SP; NO&amp;CH; SP&amp;CH</w:t>
            </w:r>
          </w:p>
        </w:tc>
      </w:tr>
      <w:tr w:rsidR="00AC6EC6" w:rsidRPr="00AC6EC6" w14:paraId="18AE9206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2CB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DE5C898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All</w:t>
            </w:r>
            <w:proofErr w:type="spellEnd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genes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34D2DB5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2DF655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0.387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3F028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F5206E2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8DEEB5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AF716E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0.096; 0.382; 0.400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36CC3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5458FE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0.003; 0.003; 0.003</w:t>
            </w:r>
          </w:p>
        </w:tc>
      </w:tr>
      <w:tr w:rsidR="00AC6EC6" w:rsidRPr="00AC6EC6" w14:paraId="191D2258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A26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57E7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Archaea</w:t>
            </w:r>
            <w:proofErr w:type="spellEnd"/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0BB6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3A4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0.436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9F7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B66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A7844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A34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0.136; 0.431; 0.436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3EE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DEDE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0.003; 0.003; 0.003</w:t>
            </w:r>
          </w:p>
        </w:tc>
      </w:tr>
      <w:tr w:rsidR="00AC6EC6" w:rsidRPr="00AC6EC6" w14:paraId="3EDBF4D8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58D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74D20C0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Bacteria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4EE595E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E7290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0.390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1E3FD2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83374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ED60E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AB9F9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0.095; 0.385; 0.404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C17232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EAB5B5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0.012; 0.003; 0.003</w:t>
            </w:r>
          </w:p>
        </w:tc>
      </w:tr>
      <w:tr w:rsidR="00AC6EC6" w:rsidRPr="00AC6EC6" w14:paraId="3CF3C422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CD0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2EC0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Fungi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87834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57D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0.309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34C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071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ECA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AC1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0.078; 0.302; 0.319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DDF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725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0.021; 0.003; 0.003</w:t>
            </w:r>
          </w:p>
        </w:tc>
      </w:tr>
      <w:tr w:rsidR="00AC6EC6" w:rsidRPr="00AC6EC6" w14:paraId="31AF661F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133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C6B832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Carbon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0951016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96DF2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0.383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FAC53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6D7D3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16A837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E428B9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0.092; 0.376; 0.399</w:t>
            </w:r>
          </w:p>
        </w:tc>
        <w:tc>
          <w:tcPr>
            <w:tcW w:w="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F27A32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46B58B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0.003; 0.003; 0.003</w:t>
            </w:r>
          </w:p>
        </w:tc>
      </w:tr>
      <w:tr w:rsidR="00AC6EC6" w:rsidRPr="00AC6EC6" w14:paraId="35499D47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77D3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94D9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Nitrogen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0F58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538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0.394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0A2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074A5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C41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B01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0.105; 0.391; 0.407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572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338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0.006; 0.003; 0.003</w:t>
            </w:r>
          </w:p>
        </w:tc>
      </w:tr>
      <w:tr w:rsidR="00AC6EC6" w:rsidRPr="00AC6EC6" w14:paraId="34E5B906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763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F7B42D9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Phosphorus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6C04603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94AD05C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0.375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628293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C2345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5ED62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4998BE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0.090; 0.363; 0.390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75621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41585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0.006; 0.003; 0.003</w:t>
            </w:r>
          </w:p>
        </w:tc>
      </w:tr>
      <w:tr w:rsidR="00AC6EC6" w:rsidRPr="00AC6EC6" w14:paraId="3CA6B13D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EB5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C32C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Sulphur</w:t>
            </w:r>
            <w:proofErr w:type="spellEnd"/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42FC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626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0.360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3E12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1B68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4549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FFE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0.092; 0.360; 0.360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EB1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6E9F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0.012; 0.003; 0.003</w:t>
            </w:r>
          </w:p>
        </w:tc>
      </w:tr>
      <w:tr w:rsidR="00AC6EC6" w:rsidRPr="00AC6EC6" w14:paraId="4C579C48" w14:textId="77777777" w:rsidTr="00312F1F">
        <w:trPr>
          <w:trHeight w:val="284"/>
        </w:trPr>
        <w:tc>
          <w:tcPr>
            <w:tcW w:w="2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A4527" w14:textId="113CF60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36BDAC2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Stress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BB42C68" w14:textId="77777777" w:rsidR="00AC6EC6" w:rsidRPr="00AC6EC6" w:rsidRDefault="00AC6EC6" w:rsidP="00AC6EC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A1842DD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0.393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FC9CAC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B756B31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0.001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29E1F67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7277BC6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0.095; 0.386; 0.407</w:t>
            </w:r>
          </w:p>
        </w:tc>
        <w:tc>
          <w:tcPr>
            <w:tcW w:w="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0C42E1A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12966C0" w14:textId="77777777" w:rsidR="00AC6EC6" w:rsidRPr="00AC6EC6" w:rsidRDefault="00AC6EC6" w:rsidP="00AC6EC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C6EC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0.006; 0.003; 0.003</w:t>
            </w:r>
          </w:p>
        </w:tc>
      </w:tr>
    </w:tbl>
    <w:p w14:paraId="4CDBDE15" w14:textId="03BE3FEE" w:rsidR="00417D0F" w:rsidRPr="00D91AC9" w:rsidRDefault="004535AE" w:rsidP="00D91AC9">
      <w:pPr>
        <w:rPr>
          <w:rFonts w:ascii="Arial" w:eastAsiaTheme="minorHAnsi" w:hAnsi="Arial" w:cs="Arial"/>
          <w:bCs/>
          <w:kern w:val="32"/>
          <w:sz w:val="20"/>
        </w:rPr>
      </w:pPr>
      <w:r>
        <w:rPr>
          <w:rFonts w:ascii="Arial" w:eastAsiaTheme="minorHAnsi" w:hAnsi="Arial" w:cs="Arial"/>
          <w:b/>
          <w:sz w:val="20"/>
        </w:rPr>
        <w:br w:type="page"/>
      </w:r>
    </w:p>
    <w:p w14:paraId="4F927AE2" w14:textId="5AF2BDB0" w:rsidR="002964C5" w:rsidRPr="0060542A" w:rsidRDefault="004535AE" w:rsidP="004535AE">
      <w:pPr>
        <w:pStyle w:val="SMHeading"/>
        <w:jc w:val="both"/>
        <w:rPr>
          <w:rFonts w:ascii="Arial" w:hAnsi="Arial" w:cs="Arial"/>
          <w:b w:val="0"/>
        </w:rPr>
      </w:pPr>
      <w:r w:rsidRPr="006D11D6">
        <w:rPr>
          <w:rFonts w:ascii="Arial" w:hAnsi="Arial" w:cs="Arial"/>
        </w:rPr>
        <w:lastRenderedPageBreak/>
        <w:t>Table S4.</w:t>
      </w:r>
      <w:r w:rsidR="0060542A">
        <w:rPr>
          <w:rFonts w:ascii="Arial" w:hAnsi="Arial" w:cs="Arial"/>
        </w:rPr>
        <w:t xml:space="preserve"> </w:t>
      </w:r>
      <w:r w:rsidR="0060542A" w:rsidRPr="006D11D6">
        <w:rPr>
          <w:rFonts w:ascii="Arial" w:hAnsi="Arial" w:cs="Arial"/>
          <w:b w:val="0"/>
        </w:rPr>
        <w:t xml:space="preserve">Response of alpha diversity (Shannon-Wiener index) and assemblage composition to climatic and local non-climatic predictors from linear models (LMs) across the whole study extent and </w:t>
      </w:r>
      <w:proofErr w:type="gramStart"/>
      <w:r w:rsidR="0060542A" w:rsidRPr="006D11D6">
        <w:rPr>
          <w:rFonts w:ascii="Arial" w:hAnsi="Arial" w:cs="Arial"/>
          <w:b w:val="0"/>
        </w:rPr>
        <w:t>individual mountains</w:t>
      </w:r>
      <w:proofErr w:type="gramEnd"/>
      <w:r w:rsidR="0060542A" w:rsidRPr="006D11D6">
        <w:rPr>
          <w:rFonts w:ascii="Arial" w:hAnsi="Arial" w:cs="Arial"/>
          <w:b w:val="0"/>
        </w:rPr>
        <w:t xml:space="preserve">. Assemblage composition was approached from the first axis of principal coordinate analysis (Bray-Curtis dissimilarity). Model coefficients, </w:t>
      </w:r>
      <w:r w:rsidR="0060542A" w:rsidRPr="006D11D6">
        <w:rPr>
          <w:rFonts w:ascii="Arial" w:hAnsi="Arial" w:cs="Arial"/>
          <w:b w:val="0"/>
          <w:i/>
        </w:rPr>
        <w:t>P</w:t>
      </w:r>
      <w:r w:rsidR="0060542A" w:rsidRPr="006D11D6">
        <w:rPr>
          <w:rFonts w:ascii="Arial" w:hAnsi="Arial" w:cs="Arial"/>
          <w:b w:val="0"/>
        </w:rPr>
        <w:t xml:space="preserve"> values and adjusted </w:t>
      </w:r>
      <w:r w:rsidR="0060542A" w:rsidRPr="006D11D6">
        <w:rPr>
          <w:rFonts w:ascii="Arial" w:hAnsi="Arial" w:cs="Arial"/>
          <w:b w:val="0"/>
          <w:i/>
        </w:rPr>
        <w:t>R</w:t>
      </w:r>
      <w:r w:rsidR="0060542A" w:rsidRPr="006D11D6">
        <w:rPr>
          <w:rFonts w:ascii="Arial" w:hAnsi="Arial" w:cs="Arial"/>
          <w:b w:val="0"/>
          <w:vertAlign w:val="superscript"/>
        </w:rPr>
        <w:t>2</w:t>
      </w:r>
      <w:r w:rsidR="0060542A" w:rsidRPr="006D11D6">
        <w:rPr>
          <w:rFonts w:ascii="Arial" w:hAnsi="Arial" w:cs="Arial"/>
          <w:b w:val="0"/>
        </w:rPr>
        <w:t xml:space="preserve"> are shown. </w:t>
      </w:r>
      <w:proofErr w:type="spellStart"/>
      <w:r w:rsidR="0060542A" w:rsidRPr="006D11D6">
        <w:rPr>
          <w:rFonts w:ascii="Arial" w:hAnsi="Arial" w:cs="Arial"/>
          <w:b w:val="0"/>
        </w:rPr>
        <w:t>Coef</w:t>
      </w:r>
      <w:proofErr w:type="spellEnd"/>
      <w:r w:rsidR="0060542A" w:rsidRPr="006D11D6">
        <w:rPr>
          <w:rFonts w:ascii="Arial" w:hAnsi="Arial" w:cs="Arial"/>
          <w:b w:val="0"/>
        </w:rPr>
        <w:t xml:space="preserve">, model coefficients; TWQ, mean temperature of the warmest quarter; TAP, annual precipitation; </w:t>
      </w:r>
      <w:proofErr w:type="spellStart"/>
      <w:r w:rsidR="0060542A" w:rsidRPr="006D11D6">
        <w:rPr>
          <w:rFonts w:ascii="Arial" w:hAnsi="Arial" w:cs="Arial"/>
          <w:b w:val="0"/>
        </w:rPr>
        <w:t>Chl</w:t>
      </w:r>
      <w:proofErr w:type="spellEnd"/>
      <w:r w:rsidR="0060542A" w:rsidRPr="006D11D6">
        <w:rPr>
          <w:rFonts w:ascii="Arial" w:hAnsi="Arial" w:cs="Arial"/>
          <w:b w:val="0"/>
        </w:rPr>
        <w:t>-a, chlorophyll-</w:t>
      </w:r>
      <w:r w:rsidR="0060542A" w:rsidRPr="006D11D6">
        <w:rPr>
          <w:rFonts w:ascii="Arial" w:hAnsi="Arial" w:cs="Arial"/>
          <w:b w:val="0"/>
          <w:i/>
        </w:rPr>
        <w:t>a</w:t>
      </w:r>
      <w:r w:rsidR="0060542A" w:rsidRPr="006D11D6">
        <w:rPr>
          <w:rFonts w:ascii="Arial" w:hAnsi="Arial" w:cs="Arial"/>
          <w:b w:val="0"/>
        </w:rPr>
        <w:t xml:space="preserve">; </w:t>
      </w:r>
      <w:proofErr w:type="spellStart"/>
      <w:r w:rsidR="0060542A" w:rsidRPr="006D11D6">
        <w:rPr>
          <w:rFonts w:ascii="Arial" w:hAnsi="Arial" w:cs="Arial"/>
          <w:b w:val="0"/>
        </w:rPr>
        <w:t>Cveloc</w:t>
      </w:r>
      <w:proofErr w:type="spellEnd"/>
      <w:r w:rsidR="0060542A" w:rsidRPr="006D11D6">
        <w:rPr>
          <w:rFonts w:ascii="Arial" w:hAnsi="Arial" w:cs="Arial"/>
          <w:b w:val="0"/>
        </w:rPr>
        <w:t xml:space="preserve">, current velocity; PCQ, precipitation of the coldest quarter; TN, total nitrogen; IST, </w:t>
      </w:r>
      <w:proofErr w:type="spellStart"/>
      <w:r w:rsidR="0060542A" w:rsidRPr="006D11D6">
        <w:rPr>
          <w:rFonts w:ascii="Arial" w:hAnsi="Arial" w:cs="Arial"/>
          <w:b w:val="0"/>
        </w:rPr>
        <w:t>isothermality</w:t>
      </w:r>
      <w:proofErr w:type="spellEnd"/>
      <w:r w:rsidR="0060542A" w:rsidRPr="006D11D6">
        <w:rPr>
          <w:rFonts w:ascii="Arial" w:hAnsi="Arial" w:cs="Arial"/>
          <w:b w:val="0"/>
        </w:rPr>
        <w:t>; TSE, temperature seasonality; TAR, temperature annual range.</w:t>
      </w:r>
    </w:p>
    <w:tbl>
      <w:tblPr>
        <w:tblW w:w="9240" w:type="dxa"/>
        <w:tblInd w:w="3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220"/>
        <w:gridCol w:w="220"/>
        <w:gridCol w:w="1340"/>
        <w:gridCol w:w="220"/>
        <w:gridCol w:w="1400"/>
        <w:gridCol w:w="220"/>
        <w:gridCol w:w="1320"/>
        <w:gridCol w:w="220"/>
        <w:gridCol w:w="1540"/>
      </w:tblGrid>
      <w:tr w:rsidR="00642005" w:rsidRPr="00642005" w14:paraId="2105C019" w14:textId="77777777" w:rsidTr="0060542A">
        <w:trPr>
          <w:trHeight w:val="284"/>
        </w:trPr>
        <w:tc>
          <w:tcPr>
            <w:tcW w:w="154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BBB1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Alpha</w:t>
            </w:r>
            <w:proofErr w:type="spellEnd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diversity</w:t>
            </w:r>
            <w:proofErr w:type="spellEnd"/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5418F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13D7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319EA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F4C1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B8CA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Coef</w:t>
            </w:r>
            <w:proofErr w:type="spellEnd"/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6B9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F249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s-ES" w:eastAsia="es-ES"/>
              </w:rPr>
              <w:t>P</w:t>
            </w:r>
          </w:p>
        </w:tc>
        <w:tc>
          <w:tcPr>
            <w:tcW w:w="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ACF2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ADEE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Adjusted</w:t>
            </w:r>
            <w:proofErr w:type="spellEnd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64200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s-ES" w:eastAsia="es-ES"/>
              </w:rPr>
              <w:t>R</w:t>
            </w: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val="es-ES" w:eastAsia="es-ES"/>
              </w:rPr>
              <w:t>2</w:t>
            </w:r>
          </w:p>
        </w:tc>
      </w:tr>
      <w:tr w:rsidR="00642005" w:rsidRPr="00642005" w14:paraId="4383C040" w14:textId="77777777" w:rsidTr="0060542A">
        <w:trPr>
          <w:trHeight w:val="284"/>
        </w:trPr>
        <w:tc>
          <w:tcPr>
            <w:tcW w:w="1540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A74EC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18D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Eurasia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C302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32ECB4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Depth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4AFB272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5D9F6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-0.274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9B8D9A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83C8F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0.006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C0B28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8C902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0.645</w:t>
            </w:r>
          </w:p>
        </w:tc>
      </w:tr>
      <w:tr w:rsidR="00642005" w:rsidRPr="00642005" w14:paraId="53BB1632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303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9294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1C3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669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TAP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8B0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286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-0.180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81A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3238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0.066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465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5F3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642005" w:rsidRPr="00642005" w14:paraId="0A7DEE24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60D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034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ECAC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F71F06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6DE905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091355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0.914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DB914B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5D7C5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77DBB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A35BC19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4FE87F7C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938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66B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Norway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9D27" w14:textId="77777777" w:rsidR="00642005" w:rsidRPr="00642005" w:rsidRDefault="00642005" w:rsidP="00642005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A1C2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Chl</w:t>
            </w:r>
            <w:proofErr w:type="spellEnd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-a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58FB" w14:textId="77777777" w:rsidR="00642005" w:rsidRPr="00642005" w:rsidRDefault="00642005" w:rsidP="00642005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764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0.494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DE4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45F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0.016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7A6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F76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0.603</w:t>
            </w:r>
          </w:p>
        </w:tc>
      </w:tr>
      <w:tr w:rsidR="00642005" w:rsidRPr="00642005" w14:paraId="4210300F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8ED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A870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B997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3494B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Cveloc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3A3FE4" w14:textId="77777777" w:rsidR="00642005" w:rsidRPr="00642005" w:rsidRDefault="00642005" w:rsidP="00642005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B200F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0.395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DCF12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11C600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0.076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9DA85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350E93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1FEAFD0E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8F1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039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FD38F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F0A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69D3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82B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1.120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8A9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8FD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E6A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3DD6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642005" w:rsidRPr="00642005" w14:paraId="4A742DFF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D269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D531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Spain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AAD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5FE5A0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Depth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F91E11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D033E3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-0.516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771EE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EA142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0.017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13325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802E1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0.483</w:t>
            </w:r>
          </w:p>
        </w:tc>
      </w:tr>
      <w:tr w:rsidR="00642005" w:rsidRPr="00642005" w14:paraId="47B7FF71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7816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C5C6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1857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B286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8E40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29B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0.720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D35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124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0.002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7E9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562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642005" w:rsidRPr="00642005" w14:paraId="4A0A5B8E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73C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8ADE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China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057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C03C37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Cveloc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D2DF7A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6D413E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-0.343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0D455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28DC3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0.004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B94EEC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98A54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0.828</w:t>
            </w:r>
          </w:p>
        </w:tc>
      </w:tr>
      <w:tr w:rsidR="00642005" w:rsidRPr="00642005" w14:paraId="507C9BF7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73599" w14:textId="451DE303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FEE5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795EA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EF3B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8BF25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9DE7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0.930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81D8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2650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B210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ECEB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0F4F80BA" w14:textId="77777777" w:rsidTr="0060542A">
        <w:trPr>
          <w:trHeight w:val="284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844F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Assemblage</w:t>
            </w:r>
            <w:proofErr w:type="spellEnd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composition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C48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2DD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C4C8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B22F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DA3A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Coef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B4D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3185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s-ES" w:eastAsia="es-ES"/>
              </w:rPr>
              <w:t>P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9E5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F2AF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Adjusted</w:t>
            </w:r>
            <w:proofErr w:type="spellEnd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Pr="0064200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s-ES" w:eastAsia="es-ES"/>
              </w:rPr>
              <w:t>R</w:t>
            </w: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vertAlign w:val="superscript"/>
                <w:lang w:val="es-ES" w:eastAsia="es-ES"/>
              </w:rPr>
              <w:t>2</w:t>
            </w:r>
          </w:p>
        </w:tc>
      </w:tr>
      <w:tr w:rsidR="00642005" w:rsidRPr="00642005" w14:paraId="537396A4" w14:textId="77777777" w:rsidTr="0060542A">
        <w:trPr>
          <w:trHeight w:val="284"/>
        </w:trPr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A07E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D384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Eurasia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BBA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BD2C7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Depth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60BF6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9BC64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-0.143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11A4C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EB0EC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A1DF4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FE6B9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0.918</w:t>
            </w:r>
          </w:p>
        </w:tc>
      </w:tr>
      <w:tr w:rsidR="00642005" w:rsidRPr="00642005" w14:paraId="35667B3B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F05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F102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AFA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1A13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PCQ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146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C66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-0.858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BC0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955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707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AA7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642005" w:rsidRPr="00642005" w14:paraId="52F8A128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59A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73A7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6B75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B63B20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Shading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070960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FF7E0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0.081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93417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0443BE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0.066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BB623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B49D0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2ED2F34A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B5B4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04F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64D3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DE7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TAP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B06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679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0.377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DAB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DC1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873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85A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642005" w:rsidRPr="00642005" w14:paraId="7F8D812F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1F2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C74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AE5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DAF403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CFE2D7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83E447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0.240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7D4AA7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9BB9DF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366D6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104757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18087B3F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EB3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D892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Norway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9392C" w14:textId="77777777" w:rsidR="00642005" w:rsidRPr="00642005" w:rsidRDefault="00642005" w:rsidP="00642005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288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Chl</w:t>
            </w:r>
            <w:proofErr w:type="spellEnd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-a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5B5A" w14:textId="77777777" w:rsidR="00642005" w:rsidRPr="00642005" w:rsidRDefault="00642005" w:rsidP="00642005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5306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0.423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60A6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3F7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0.038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DD3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9D68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0.569</w:t>
            </w:r>
          </w:p>
        </w:tc>
      </w:tr>
      <w:tr w:rsidR="00642005" w:rsidRPr="00642005" w14:paraId="5983D137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D8E9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1EE4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C5C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B24336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D589EF" w14:textId="77777777" w:rsidR="00642005" w:rsidRPr="00642005" w:rsidRDefault="00642005" w:rsidP="00642005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919452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0.887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97FC7C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61F3358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01971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0E9C01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223DC910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18A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7BB1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Spain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FCC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696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proofErr w:type="spellStart"/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Depth</w:t>
            </w:r>
            <w:proofErr w:type="spellEnd"/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ACE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E5A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-0.400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09B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614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0.060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DCE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093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0.453</w:t>
            </w:r>
          </w:p>
        </w:tc>
      </w:tr>
      <w:tr w:rsidR="00642005" w:rsidRPr="00642005" w14:paraId="08D54E0D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34F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C75F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4BD9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DB907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TWQ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242B7E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96882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0.742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F28C46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CFC2B2E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0.002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113DB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7912D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05E4042B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112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DDF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China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0974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791D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IST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1C6F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B26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0.315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F336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42F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0.039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202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0A4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0.839</w:t>
            </w:r>
          </w:p>
        </w:tc>
      </w:tr>
      <w:tr w:rsidR="00642005" w:rsidRPr="00642005" w14:paraId="635D0752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9115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939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F433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E013B65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TAR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5056A0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181629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0.839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816FB28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AE2CB0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&lt; 0.001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8F518D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C756E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642005" w:rsidRPr="00642005" w14:paraId="5EF62200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D24C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6A9A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6A3E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A443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9315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401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-0.247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1D7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D113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0.028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9422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81BD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  <w:tr w:rsidR="00642005" w:rsidRPr="00642005" w14:paraId="788ED81A" w14:textId="77777777" w:rsidTr="0060542A">
        <w:trPr>
          <w:trHeight w:val="284"/>
        </w:trPr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33B09" w14:textId="269AC6A1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C845C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EB12F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3104A58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TSE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300C584" w14:textId="77777777" w:rsidR="00642005" w:rsidRPr="00642005" w:rsidRDefault="00642005" w:rsidP="00642005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FA657F4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-0.519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B892759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7B756FA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0.003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F907FE6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587748B" w14:textId="77777777" w:rsidR="00642005" w:rsidRPr="00642005" w:rsidRDefault="00642005" w:rsidP="0064200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642005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</w:tbl>
    <w:p w14:paraId="279BDE97" w14:textId="71771B79" w:rsidR="004535AE" w:rsidRDefault="004535AE">
      <w:pPr>
        <w:rPr>
          <w:rFonts w:ascii="Arial" w:hAnsi="Arial" w:cs="Arial"/>
          <w:b/>
          <w:bCs/>
          <w:kern w:val="32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37BD11C" w14:textId="1D2F8F38" w:rsidR="004535AE" w:rsidRPr="0060542A" w:rsidRDefault="004535AE" w:rsidP="0060542A">
      <w:pPr>
        <w:jc w:val="both"/>
        <w:rPr>
          <w:rFonts w:ascii="Arial" w:hAnsi="Arial" w:cs="Arial"/>
          <w:szCs w:val="24"/>
        </w:rPr>
      </w:pPr>
      <w:r w:rsidRPr="006D11D6">
        <w:rPr>
          <w:rFonts w:ascii="Arial" w:hAnsi="Arial" w:cs="Arial"/>
          <w:b/>
          <w:szCs w:val="24"/>
        </w:rPr>
        <w:lastRenderedPageBreak/>
        <w:t>Table S5.</w:t>
      </w:r>
      <w:r w:rsidR="0060542A">
        <w:rPr>
          <w:rFonts w:ascii="Arial" w:hAnsi="Arial" w:cs="Arial"/>
          <w:b/>
          <w:szCs w:val="24"/>
        </w:rPr>
        <w:t xml:space="preserve"> </w:t>
      </w:r>
      <w:r w:rsidR="0060542A" w:rsidRPr="00526347">
        <w:rPr>
          <w:rFonts w:ascii="Arial" w:hAnsi="Arial" w:cs="Arial"/>
          <w:szCs w:val="24"/>
        </w:rPr>
        <w:t>Results of the models examining the effect of temperature of warmest quarter (TWQ), precipitation of the coldest quarter (PCQ), conductivity (</w:t>
      </w:r>
      <w:proofErr w:type="spellStart"/>
      <w:r w:rsidR="0060542A" w:rsidRPr="00526347">
        <w:rPr>
          <w:rFonts w:ascii="Arial" w:hAnsi="Arial" w:cs="Arial"/>
          <w:szCs w:val="24"/>
        </w:rPr>
        <w:t>cond</w:t>
      </w:r>
      <w:proofErr w:type="spellEnd"/>
      <w:r w:rsidR="0060542A" w:rsidRPr="00526347">
        <w:rPr>
          <w:rFonts w:ascii="Arial" w:hAnsi="Arial" w:cs="Arial"/>
          <w:szCs w:val="24"/>
        </w:rPr>
        <w:t>), latitude (</w:t>
      </w:r>
      <w:proofErr w:type="spellStart"/>
      <w:r w:rsidR="0060542A" w:rsidRPr="00526347">
        <w:rPr>
          <w:rFonts w:ascii="Arial" w:hAnsi="Arial" w:cs="Arial"/>
          <w:szCs w:val="24"/>
        </w:rPr>
        <w:t>lat</w:t>
      </w:r>
      <w:proofErr w:type="spellEnd"/>
      <w:r w:rsidR="0060542A" w:rsidRPr="00526347">
        <w:rPr>
          <w:rFonts w:ascii="Arial" w:hAnsi="Arial" w:cs="Arial"/>
          <w:szCs w:val="24"/>
        </w:rPr>
        <w:t xml:space="preserve">) and their interactions (TWQ × </w:t>
      </w:r>
      <w:proofErr w:type="spellStart"/>
      <w:r w:rsidR="0060542A" w:rsidRPr="00526347">
        <w:rPr>
          <w:rFonts w:ascii="Arial" w:hAnsi="Arial" w:cs="Arial"/>
          <w:szCs w:val="24"/>
        </w:rPr>
        <w:t>lat</w:t>
      </w:r>
      <w:proofErr w:type="spellEnd"/>
      <w:r w:rsidR="0060542A" w:rsidRPr="00526347">
        <w:rPr>
          <w:rFonts w:ascii="Arial" w:hAnsi="Arial" w:cs="Arial"/>
          <w:szCs w:val="24"/>
        </w:rPr>
        <w:t xml:space="preserve">, PCQ × </w:t>
      </w:r>
      <w:proofErr w:type="spellStart"/>
      <w:r w:rsidR="0060542A" w:rsidRPr="00526347">
        <w:rPr>
          <w:rFonts w:ascii="Arial" w:hAnsi="Arial" w:cs="Arial"/>
          <w:szCs w:val="24"/>
        </w:rPr>
        <w:t>lat</w:t>
      </w:r>
      <w:proofErr w:type="spellEnd"/>
      <w:r w:rsidR="0060542A" w:rsidRPr="00526347">
        <w:rPr>
          <w:rFonts w:ascii="Arial" w:hAnsi="Arial" w:cs="Arial"/>
          <w:szCs w:val="24"/>
        </w:rPr>
        <w:t xml:space="preserve">, </w:t>
      </w:r>
      <w:proofErr w:type="spellStart"/>
      <w:r w:rsidR="0060542A" w:rsidRPr="00526347">
        <w:rPr>
          <w:rFonts w:ascii="Arial" w:hAnsi="Arial" w:cs="Arial"/>
          <w:szCs w:val="24"/>
        </w:rPr>
        <w:t>cond</w:t>
      </w:r>
      <w:proofErr w:type="spellEnd"/>
      <w:r w:rsidR="0060542A" w:rsidRPr="00526347">
        <w:rPr>
          <w:rFonts w:ascii="Arial" w:hAnsi="Arial" w:cs="Arial"/>
          <w:szCs w:val="24"/>
        </w:rPr>
        <w:t xml:space="preserve"> × </w:t>
      </w:r>
      <w:proofErr w:type="spellStart"/>
      <w:r w:rsidR="0060542A" w:rsidRPr="00526347">
        <w:rPr>
          <w:rFonts w:ascii="Arial" w:hAnsi="Arial" w:cs="Arial"/>
          <w:szCs w:val="24"/>
        </w:rPr>
        <w:t>lat</w:t>
      </w:r>
      <w:proofErr w:type="spellEnd"/>
      <w:r w:rsidR="0060542A" w:rsidRPr="00526347">
        <w:rPr>
          <w:rFonts w:ascii="Arial" w:hAnsi="Arial" w:cs="Arial"/>
          <w:szCs w:val="24"/>
        </w:rPr>
        <w:t>) on alpha diversity and assemblage composition. Alpha diversity was calculated as the Shannon-Wiener index and assemblage composition was approached from the first axis of principal coordinate analysis (Bray-Curtis dissimilarity). Global model significance (</w:t>
      </w:r>
      <w:r w:rsidR="0060542A" w:rsidRPr="00526347">
        <w:rPr>
          <w:rFonts w:ascii="Arial" w:hAnsi="Arial" w:cs="Arial"/>
          <w:i/>
          <w:szCs w:val="24"/>
        </w:rPr>
        <w:t>P</w:t>
      </w:r>
      <w:r w:rsidR="0060542A" w:rsidRPr="00526347">
        <w:rPr>
          <w:rFonts w:ascii="Arial" w:hAnsi="Arial" w:cs="Arial"/>
          <w:szCs w:val="24"/>
        </w:rPr>
        <w:t xml:space="preserve">), adjusted </w:t>
      </w:r>
      <w:r w:rsidR="0060542A" w:rsidRPr="00526347">
        <w:rPr>
          <w:rFonts w:ascii="Arial" w:hAnsi="Arial" w:cs="Arial"/>
          <w:i/>
          <w:szCs w:val="24"/>
        </w:rPr>
        <w:t>R</w:t>
      </w:r>
      <w:r w:rsidR="0060542A" w:rsidRPr="00526347">
        <w:rPr>
          <w:rFonts w:ascii="Arial" w:hAnsi="Arial" w:cs="Arial"/>
          <w:szCs w:val="24"/>
          <w:vertAlign w:val="superscript"/>
        </w:rPr>
        <w:t>2</w:t>
      </w:r>
      <w:r w:rsidR="0060542A" w:rsidRPr="00526347">
        <w:rPr>
          <w:rFonts w:ascii="Arial" w:hAnsi="Arial" w:cs="Arial"/>
          <w:szCs w:val="24"/>
        </w:rPr>
        <w:t xml:space="preserve"> (Adj. </w:t>
      </w:r>
      <w:r w:rsidR="0060542A" w:rsidRPr="00526347">
        <w:rPr>
          <w:rFonts w:ascii="Arial" w:hAnsi="Arial" w:cs="Arial"/>
          <w:i/>
          <w:szCs w:val="24"/>
        </w:rPr>
        <w:t>R</w:t>
      </w:r>
      <w:r w:rsidR="0060542A" w:rsidRPr="00526347">
        <w:rPr>
          <w:rFonts w:ascii="Arial" w:hAnsi="Arial" w:cs="Arial"/>
          <w:szCs w:val="24"/>
          <w:vertAlign w:val="superscript"/>
        </w:rPr>
        <w:t>2</w:t>
      </w:r>
      <w:r w:rsidR="0060542A" w:rsidRPr="00526347">
        <w:rPr>
          <w:rFonts w:ascii="Arial" w:hAnsi="Arial" w:cs="Arial"/>
          <w:szCs w:val="24"/>
        </w:rPr>
        <w:t xml:space="preserve">), </w:t>
      </w:r>
      <w:proofErr w:type="spellStart"/>
      <w:r w:rsidR="0060542A" w:rsidRPr="00526347">
        <w:rPr>
          <w:rFonts w:ascii="Arial" w:hAnsi="Arial" w:cs="Arial"/>
          <w:szCs w:val="24"/>
        </w:rPr>
        <w:t>Akaike</w:t>
      </w:r>
      <w:proofErr w:type="spellEnd"/>
      <w:r w:rsidR="0060542A" w:rsidRPr="00526347">
        <w:rPr>
          <w:rFonts w:ascii="Arial" w:hAnsi="Arial" w:cs="Arial"/>
          <w:szCs w:val="24"/>
        </w:rPr>
        <w:t xml:space="preserve"> weight (weight), predictor effect sizes and their significance are shown for each model (significant terms are denoted by *</w:t>
      </w:r>
      <w:r w:rsidR="0060542A" w:rsidRPr="00526347">
        <w:rPr>
          <w:rFonts w:ascii="Arial" w:hAnsi="Arial" w:cs="Arial"/>
          <w:i/>
          <w:szCs w:val="24"/>
        </w:rPr>
        <w:t>P</w:t>
      </w:r>
      <w:r w:rsidR="0060542A" w:rsidRPr="00526347">
        <w:rPr>
          <w:rFonts w:ascii="Arial" w:hAnsi="Arial" w:cs="Arial"/>
          <w:szCs w:val="24"/>
        </w:rPr>
        <w:t xml:space="preserve"> &lt; 0.05, **</w:t>
      </w:r>
      <w:r w:rsidR="0060542A" w:rsidRPr="00526347">
        <w:rPr>
          <w:rFonts w:ascii="Arial" w:hAnsi="Arial" w:cs="Arial"/>
          <w:i/>
          <w:szCs w:val="24"/>
        </w:rPr>
        <w:t>P</w:t>
      </w:r>
      <w:r w:rsidR="0060542A" w:rsidRPr="00526347">
        <w:rPr>
          <w:rFonts w:ascii="Arial" w:hAnsi="Arial" w:cs="Arial"/>
          <w:szCs w:val="24"/>
        </w:rPr>
        <w:t xml:space="preserve"> &lt; 0.01, </w:t>
      </w:r>
      <w:r w:rsidR="0060542A" w:rsidRPr="00526347">
        <w:rPr>
          <w:rFonts w:ascii="Arial" w:hAnsi="Arial" w:cs="Arial"/>
          <w:i/>
          <w:szCs w:val="24"/>
        </w:rPr>
        <w:t>P</w:t>
      </w:r>
      <w:r w:rsidR="0060542A" w:rsidRPr="00526347">
        <w:rPr>
          <w:rFonts w:ascii="Arial" w:hAnsi="Arial" w:cs="Arial"/>
          <w:szCs w:val="24"/>
        </w:rPr>
        <w:t>*** &lt; 0.001).</w:t>
      </w:r>
    </w:p>
    <w:tbl>
      <w:tblPr>
        <w:tblpPr w:leftFromText="141" w:rightFromText="141" w:vertAnchor="page" w:horzAnchor="margin" w:tblpXSpec="center" w:tblpY="3559"/>
        <w:tblW w:w="94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2"/>
        <w:gridCol w:w="185"/>
        <w:gridCol w:w="977"/>
        <w:gridCol w:w="185"/>
        <w:gridCol w:w="787"/>
        <w:gridCol w:w="185"/>
        <w:gridCol w:w="821"/>
        <w:gridCol w:w="185"/>
        <w:gridCol w:w="977"/>
        <w:gridCol w:w="185"/>
        <w:gridCol w:w="977"/>
        <w:gridCol w:w="185"/>
        <w:gridCol w:w="787"/>
        <w:gridCol w:w="185"/>
        <w:gridCol w:w="787"/>
        <w:gridCol w:w="185"/>
        <w:gridCol w:w="787"/>
      </w:tblGrid>
      <w:tr w:rsidR="0060542A" w:rsidRPr="00517720" w14:paraId="04B48A59" w14:textId="77777777" w:rsidTr="0060542A">
        <w:trPr>
          <w:trHeight w:val="399"/>
        </w:trPr>
        <w:tc>
          <w:tcPr>
            <w:tcW w:w="1092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3863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Alpha</w:t>
            </w:r>
            <w:proofErr w:type="spellEnd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diversity</w:t>
            </w:r>
            <w:proofErr w:type="spellEnd"/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4A7E" w14:textId="77777777" w:rsidR="0060542A" w:rsidRPr="00517720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66FE9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TWQ</w:t>
            </w:r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F099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DE4D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cond</w:t>
            </w:r>
            <w:proofErr w:type="spellEnd"/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DBF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3F7C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lat</w:t>
            </w:r>
            <w:proofErr w:type="spellEnd"/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BE6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71E5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TWQ × </w:t>
            </w: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lat</w:t>
            </w:r>
            <w:proofErr w:type="spellEnd"/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833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9CB7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cond</w:t>
            </w:r>
            <w:proofErr w:type="spellEnd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× </w:t>
            </w: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lat</w:t>
            </w:r>
            <w:proofErr w:type="spellEnd"/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485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3E17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P</w:t>
            </w:r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2E8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B10C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Adj</w:t>
            </w:r>
            <w:proofErr w:type="spellEnd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r w:rsidRPr="0051772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R</w:t>
            </w: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</w:p>
        </w:tc>
        <w:tc>
          <w:tcPr>
            <w:tcW w:w="1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D30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239E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weight</w:t>
            </w:r>
            <w:proofErr w:type="spellEnd"/>
          </w:p>
        </w:tc>
      </w:tr>
      <w:tr w:rsidR="0060542A" w:rsidRPr="00517720" w14:paraId="50C7AFF4" w14:textId="77777777" w:rsidTr="0060542A">
        <w:trPr>
          <w:trHeight w:val="399"/>
        </w:trPr>
        <w:tc>
          <w:tcPr>
            <w:tcW w:w="109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2C1E9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8CA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E2F8A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0.925***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569AAF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D04AB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D0882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105443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0.281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170DA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974B74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-0.085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A8401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B0752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8AF9C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49C883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220F2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9AB2F7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0.578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48D75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7A597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0.721</w:t>
            </w:r>
          </w:p>
        </w:tc>
      </w:tr>
      <w:tr w:rsidR="0060542A" w:rsidRPr="00517720" w14:paraId="7FCE205C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0F8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EA30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111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0.739***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C7D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7D0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F05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9E7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B7F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4C2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3802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37A9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04D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948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339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051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0.537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410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94C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0.251</w:t>
            </w:r>
          </w:p>
        </w:tc>
      </w:tr>
      <w:tr w:rsidR="0060542A" w:rsidRPr="00517720" w14:paraId="10E310AD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69D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908F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5F798E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6B2101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82110D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0.710***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8FB59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F361F2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55BE9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67E3D5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404F8B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DC58B5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7EADA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CD8592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2E0E83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393E8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0.495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421866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52D2B4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0.025</w:t>
            </w:r>
          </w:p>
        </w:tc>
      </w:tr>
      <w:tr w:rsidR="0060542A" w:rsidRPr="00517720" w14:paraId="7E29A93D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7F4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D7F6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BF52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AD8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7D3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0.552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48B4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11C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−0.094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402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071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7DD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4B3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−0.151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59F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428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212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263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0.476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03A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877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0.003</w:t>
            </w:r>
          </w:p>
        </w:tc>
      </w:tr>
      <w:tr w:rsidR="0060542A" w:rsidRPr="00517720" w14:paraId="442BAFDB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796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44228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BAB4E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BBAB0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D9C4D8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0564FB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3CF10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−0.386**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F67ED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16BEE6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4A563B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EE76A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24BFB4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7F4B01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0.005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14F4A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FB1D6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0.132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A518F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7BACBD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0.000</w:t>
            </w:r>
          </w:p>
        </w:tc>
      </w:tr>
      <w:tr w:rsidR="0060542A" w:rsidRPr="00517720" w14:paraId="695DA223" w14:textId="77777777" w:rsidTr="0060542A">
        <w:trPr>
          <w:trHeight w:val="399"/>
        </w:trPr>
        <w:tc>
          <w:tcPr>
            <w:tcW w:w="109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644D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Assemblage</w:t>
            </w:r>
            <w:proofErr w:type="spellEnd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composition</w:t>
            </w:r>
            <w:proofErr w:type="spellEnd"/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D59B" w14:textId="77777777" w:rsidR="0060542A" w:rsidRPr="00517720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E6B9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PCQ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150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0A3B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cond</w:t>
            </w:r>
            <w:proofErr w:type="spellEnd"/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26D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059B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lat</w:t>
            </w:r>
            <w:proofErr w:type="spellEnd"/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266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5343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PCQ × </w:t>
            </w: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lat</w:t>
            </w:r>
            <w:proofErr w:type="spellEnd"/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C4D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B97E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cond</w:t>
            </w:r>
            <w:proofErr w:type="spellEnd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× </w:t>
            </w: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lat</w:t>
            </w:r>
            <w:proofErr w:type="spellEnd"/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B30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641D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P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E24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B901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Adj</w:t>
            </w:r>
            <w:proofErr w:type="spellEnd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. </w:t>
            </w:r>
            <w:r w:rsidRPr="0051772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val="es-ES" w:eastAsia="es-ES"/>
              </w:rPr>
              <w:t>R</w:t>
            </w: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val="es-ES" w:eastAsia="es-ES"/>
              </w:rPr>
              <w:t>2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C6A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9D28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5177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weight</w:t>
            </w:r>
            <w:proofErr w:type="spellEnd"/>
          </w:p>
        </w:tc>
      </w:tr>
      <w:tr w:rsidR="0060542A" w:rsidRPr="00517720" w14:paraId="50AC9656" w14:textId="77777777" w:rsidTr="0060542A">
        <w:trPr>
          <w:trHeight w:val="399"/>
        </w:trPr>
        <w:tc>
          <w:tcPr>
            <w:tcW w:w="109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21FB8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F3B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82773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−1.029***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2580B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0C76AE9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D5D273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9B72AA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−0.647***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2EBF3E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0F8B75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−0.703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9E56F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57A9A0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B73815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934CF8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A0B26D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DEF9E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0.896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D25D1E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F38E7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1.000</w:t>
            </w:r>
          </w:p>
        </w:tc>
      </w:tr>
      <w:tr w:rsidR="0060542A" w:rsidRPr="00517720" w14:paraId="4F17456E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42C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78FA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0C1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−0.845***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0FE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0A4D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15D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A58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10A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481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8312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815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837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F67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81C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8DA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0.709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274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240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0.000</w:t>
            </w:r>
          </w:p>
        </w:tc>
      </w:tr>
      <w:tr w:rsidR="0060542A" w:rsidRPr="00517720" w14:paraId="2C5E23CB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6B9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8FDF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71F15D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E95729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6598EA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−0.414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C366E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4E8C0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−0.951***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B5E845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07E65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E1D088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ADBEF5E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−0.743*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27AACF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74A1B9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111D2A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3CBADE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0.609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7DC6C1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E2A6B2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0.000</w:t>
            </w:r>
          </w:p>
        </w:tc>
      </w:tr>
      <w:tr w:rsidR="0060542A" w:rsidRPr="00517720" w14:paraId="508886AA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FEE0D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3141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5DDC" w14:textId="77777777" w:rsidR="0060542A" w:rsidRPr="00517720" w:rsidRDefault="0060542A" w:rsidP="0060542A">
            <w:pP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933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A99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4006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F4E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−0.708***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24A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09F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6C5B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D32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F77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01D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C034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3C7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0.491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910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AA6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0.000</w:t>
            </w:r>
          </w:p>
        </w:tc>
      </w:tr>
      <w:tr w:rsidR="0060542A" w:rsidRPr="00517720" w14:paraId="5CC6A601" w14:textId="77777777" w:rsidTr="0060542A">
        <w:trPr>
          <w:trHeight w:val="399"/>
        </w:trPr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2FFA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65F9E" w14:textId="77777777" w:rsidR="0060542A" w:rsidRPr="00517720" w:rsidRDefault="0060542A" w:rsidP="0060542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8FF01D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9F6A650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6574C0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0.623***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E0C002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D6EDC0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0FC5FD8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CF5D71C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E4A078B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9102615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B91AB27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E5FC17F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&lt; 0.001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A8F062A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BEC8213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0.376</w:t>
            </w:r>
          </w:p>
        </w:tc>
        <w:tc>
          <w:tcPr>
            <w:tcW w:w="1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B4706D2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EDD59B1" w14:textId="77777777" w:rsidR="0060542A" w:rsidRPr="00517720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517720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0.000</w:t>
            </w:r>
          </w:p>
        </w:tc>
      </w:tr>
    </w:tbl>
    <w:p w14:paraId="59E382D9" w14:textId="106DA109" w:rsidR="007E0F6E" w:rsidRDefault="007E0F6E" w:rsidP="007E0F6E">
      <w:pPr>
        <w:pStyle w:val="SMHeading"/>
        <w:jc w:val="both"/>
        <w:rPr>
          <w:rFonts w:ascii="Arial" w:hAnsi="Arial" w:cs="Arial"/>
          <w:b w:val="0"/>
          <w:sz w:val="20"/>
          <w:szCs w:val="20"/>
        </w:rPr>
      </w:pPr>
    </w:p>
    <w:p w14:paraId="081F9EAB" w14:textId="41E367C9" w:rsidR="007E0F6E" w:rsidRDefault="007E0F6E" w:rsidP="007E0F6E">
      <w:pPr>
        <w:pStyle w:val="SMHeading"/>
        <w:jc w:val="center"/>
        <w:rPr>
          <w:rFonts w:ascii="Arial" w:hAnsi="Arial" w:cs="Arial"/>
          <w:b w:val="0"/>
          <w:sz w:val="20"/>
          <w:szCs w:val="20"/>
        </w:rPr>
      </w:pPr>
    </w:p>
    <w:p w14:paraId="227D5BF3" w14:textId="12691F28" w:rsidR="00417D0F" w:rsidRPr="00DA698E" w:rsidRDefault="007E0F6E" w:rsidP="00DA698E">
      <w:pPr>
        <w:rPr>
          <w:rFonts w:ascii="Arial" w:hAnsi="Arial" w:cs="Arial"/>
          <w:bCs/>
          <w:kern w:val="32"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14:paraId="70E491B1" w14:textId="77777777" w:rsidR="0060542A" w:rsidRDefault="004535AE" w:rsidP="0060542A">
      <w:pPr>
        <w:jc w:val="both"/>
        <w:rPr>
          <w:rFonts w:ascii="Arial" w:hAnsi="Arial" w:cs="Arial"/>
          <w:b/>
          <w:bCs/>
          <w:kern w:val="32"/>
          <w:sz w:val="20"/>
          <w:szCs w:val="24"/>
        </w:rPr>
      </w:pPr>
      <w:r w:rsidRPr="00526347">
        <w:rPr>
          <w:rFonts w:ascii="Arial" w:hAnsi="Arial" w:cs="Arial"/>
          <w:b/>
          <w:szCs w:val="24"/>
        </w:rPr>
        <w:lastRenderedPageBreak/>
        <w:t>Table S6.</w:t>
      </w:r>
      <w:r w:rsidR="0060542A">
        <w:rPr>
          <w:rFonts w:ascii="Arial" w:hAnsi="Arial" w:cs="Arial"/>
          <w:b/>
          <w:szCs w:val="24"/>
        </w:rPr>
        <w:t xml:space="preserve"> </w:t>
      </w:r>
      <w:r w:rsidR="0060542A" w:rsidRPr="0060542A">
        <w:rPr>
          <w:rFonts w:ascii="Arial" w:hAnsi="Arial" w:cs="Arial"/>
          <w:szCs w:val="24"/>
        </w:rPr>
        <w:t>Data summary regarding elevation, the two climatic predictors used to assess the changes in diversity and composition under future climate scenarios (average from period 1960-1990)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as well as the 11 local non-climatic variables measured </w:t>
      </w:r>
      <w:r w:rsidR="0060542A" w:rsidRPr="0060542A">
        <w:rPr>
          <w:rFonts w:ascii="Arial" w:hAnsi="Arial" w:cs="Arial"/>
          <w:bCs/>
          <w:i/>
          <w:iCs/>
          <w:kern w:val="32"/>
          <w:szCs w:val="24"/>
        </w:rPr>
        <w:t>in situ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or in the lab across the study sites. We show the mean, standard deviation and range for each predictor within each mountain. Across-mountain </w:t>
      </w:r>
      <w:r w:rsidR="0060542A" w:rsidRPr="0060542A">
        <w:rPr>
          <w:rFonts w:ascii="Arial" w:eastAsiaTheme="minorHAnsi" w:hAnsi="Arial" w:cs="Arial"/>
          <w:bCs/>
          <w:kern w:val="32"/>
          <w:szCs w:val="24"/>
        </w:rPr>
        <w:t>differences in mean values were tested by ANOVA analyses.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</w:t>
      </w:r>
      <w:r w:rsidR="0060542A" w:rsidRPr="0060542A">
        <w:rPr>
          <w:rFonts w:ascii="Arial" w:eastAsiaTheme="minorHAnsi" w:hAnsi="Arial" w:cs="Arial"/>
          <w:bCs/>
          <w:kern w:val="32"/>
          <w:szCs w:val="24"/>
        </w:rPr>
        <w:t>The letters following the mean values indicate significant (</w:t>
      </w:r>
      <w:r w:rsidR="0060542A" w:rsidRPr="0060542A">
        <w:rPr>
          <w:rFonts w:ascii="Arial" w:eastAsiaTheme="minorHAnsi" w:hAnsi="Arial" w:cs="Arial"/>
          <w:bCs/>
          <w:i/>
          <w:kern w:val="32"/>
          <w:szCs w:val="24"/>
        </w:rPr>
        <w:t>P</w:t>
      </w:r>
      <w:r w:rsidR="0060542A" w:rsidRPr="0060542A">
        <w:rPr>
          <w:rFonts w:ascii="Arial" w:eastAsiaTheme="minorHAnsi" w:hAnsi="Arial" w:cs="Arial"/>
          <w:bCs/>
          <w:kern w:val="32"/>
          <w:szCs w:val="24"/>
        </w:rPr>
        <w:t xml:space="preserve"> &lt; 0.05) differences assessed by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</w:t>
      </w:r>
      <w:proofErr w:type="spellStart"/>
      <w:r w:rsidR="0060542A" w:rsidRPr="0060542A">
        <w:rPr>
          <w:rFonts w:ascii="Arial" w:hAnsi="Arial" w:cs="Arial"/>
          <w:bCs/>
          <w:kern w:val="32"/>
          <w:szCs w:val="24"/>
        </w:rPr>
        <w:t>Bonferroni</w:t>
      </w:r>
      <w:proofErr w:type="spellEnd"/>
      <w:r w:rsidR="0060542A" w:rsidRPr="0060542A">
        <w:rPr>
          <w:rFonts w:ascii="Arial" w:hAnsi="Arial" w:cs="Arial"/>
          <w:bCs/>
          <w:kern w:val="32"/>
          <w:szCs w:val="24"/>
        </w:rPr>
        <w:t xml:space="preserve">-corrected pairwise </w:t>
      </w:r>
      <w:r w:rsidR="0060542A" w:rsidRPr="0060542A">
        <w:rPr>
          <w:rFonts w:ascii="Arial" w:hAnsi="Arial" w:cs="Arial"/>
          <w:bCs/>
          <w:i/>
          <w:kern w:val="32"/>
          <w:szCs w:val="24"/>
        </w:rPr>
        <w:t>t</w:t>
      </w:r>
      <w:r w:rsidR="0060542A" w:rsidRPr="0060542A">
        <w:rPr>
          <w:rFonts w:ascii="Arial" w:hAnsi="Arial" w:cs="Arial"/>
          <w:bCs/>
          <w:kern w:val="32"/>
          <w:szCs w:val="24"/>
        </w:rPr>
        <w:t>-test post hoc analyses</w:t>
      </w:r>
      <w:r w:rsidR="0060542A" w:rsidRPr="0060542A">
        <w:rPr>
          <w:rFonts w:ascii="Arial" w:eastAsiaTheme="minorHAnsi" w:hAnsi="Arial" w:cs="Arial"/>
          <w:bCs/>
          <w:kern w:val="32"/>
          <w:szCs w:val="24"/>
        </w:rPr>
        <w:t xml:space="preserve">. </w:t>
      </w:r>
      <w:proofErr w:type="gramStart"/>
      <w:r w:rsidR="0060542A" w:rsidRPr="0060542A">
        <w:rPr>
          <w:rFonts w:ascii="Arial" w:eastAsiaTheme="minorHAnsi" w:hAnsi="Arial" w:cs="Arial"/>
          <w:bCs/>
          <w:kern w:val="32"/>
          <w:szCs w:val="24"/>
        </w:rPr>
        <w:t>n</w:t>
      </w:r>
      <w:proofErr w:type="gramEnd"/>
      <w:r w:rsidR="0060542A" w:rsidRPr="0060542A">
        <w:rPr>
          <w:rFonts w:ascii="Arial" w:eastAsiaTheme="minorHAnsi" w:hAnsi="Arial" w:cs="Arial"/>
          <w:bCs/>
          <w:kern w:val="32"/>
          <w:szCs w:val="24"/>
        </w:rPr>
        <w:t xml:space="preserve">, number of sampling sites; SD, standard deviation; </w:t>
      </w:r>
      <w:proofErr w:type="spellStart"/>
      <w:r w:rsidR="0060542A" w:rsidRPr="0060542A">
        <w:rPr>
          <w:rFonts w:ascii="Arial" w:hAnsi="Arial" w:cs="Arial"/>
          <w:bCs/>
          <w:kern w:val="32"/>
          <w:szCs w:val="24"/>
        </w:rPr>
        <w:t>Chl</w:t>
      </w:r>
      <w:proofErr w:type="spellEnd"/>
      <w:r w:rsidR="0060542A" w:rsidRPr="0060542A">
        <w:rPr>
          <w:rFonts w:ascii="Arial" w:hAnsi="Arial" w:cs="Arial"/>
          <w:bCs/>
          <w:kern w:val="32"/>
          <w:szCs w:val="24"/>
        </w:rPr>
        <w:t>-a, chlorophyll-</w:t>
      </w:r>
      <w:r w:rsidR="0060542A" w:rsidRPr="0060542A">
        <w:rPr>
          <w:rFonts w:ascii="Arial" w:hAnsi="Arial" w:cs="Arial"/>
          <w:bCs/>
          <w:i/>
          <w:kern w:val="32"/>
          <w:szCs w:val="24"/>
        </w:rPr>
        <w:t>a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; </w:t>
      </w:r>
      <w:proofErr w:type="spellStart"/>
      <w:r w:rsidR="0060542A" w:rsidRPr="0060542A">
        <w:rPr>
          <w:rFonts w:ascii="Arial" w:hAnsi="Arial" w:cs="Arial"/>
          <w:bCs/>
          <w:kern w:val="32"/>
          <w:szCs w:val="24"/>
        </w:rPr>
        <w:t>Cveloc</w:t>
      </w:r>
      <w:proofErr w:type="spellEnd"/>
      <w:r w:rsidR="0060542A" w:rsidRPr="0060542A">
        <w:rPr>
          <w:rFonts w:ascii="Arial" w:hAnsi="Arial" w:cs="Arial"/>
          <w:bCs/>
          <w:kern w:val="32"/>
          <w:szCs w:val="24"/>
        </w:rPr>
        <w:t>, current velocity; Cond, conductivity; TP, total phosphorus; TN, total nitrogen</w:t>
      </w:r>
      <w:r w:rsidR="0060542A" w:rsidRPr="0060542A">
        <w:rPr>
          <w:rFonts w:ascii="Arial" w:eastAsiaTheme="minorHAnsi" w:hAnsi="Arial" w:cs="Arial"/>
          <w:bCs/>
          <w:kern w:val="32"/>
          <w:szCs w:val="24"/>
        </w:rPr>
        <w:t xml:space="preserve">. NA denotes </w:t>
      </w:r>
      <w:r w:rsidR="0060542A" w:rsidRPr="0060542A">
        <w:rPr>
          <w:rFonts w:ascii="Arial" w:hAnsi="Arial" w:cs="Arial"/>
          <w:bCs/>
          <w:kern w:val="32"/>
          <w:szCs w:val="24"/>
        </w:rPr>
        <w:t>that total nitrogen data were not available because the concentration level did not reach the minimum detection threshold required for the method employed. ***</w:t>
      </w:r>
      <w:r w:rsidR="0060542A" w:rsidRPr="0060542A">
        <w:rPr>
          <w:rFonts w:ascii="Arial" w:hAnsi="Arial" w:cs="Arial"/>
          <w:bCs/>
          <w:i/>
          <w:kern w:val="32"/>
          <w:szCs w:val="24"/>
        </w:rPr>
        <w:t>P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&lt; 0.001; **</w:t>
      </w:r>
      <w:r w:rsidR="0060542A" w:rsidRPr="0060542A">
        <w:rPr>
          <w:rFonts w:ascii="Arial" w:hAnsi="Arial" w:cs="Arial"/>
          <w:bCs/>
          <w:i/>
          <w:kern w:val="32"/>
          <w:szCs w:val="24"/>
        </w:rPr>
        <w:t>P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&lt; 0.01; *</w:t>
      </w:r>
      <w:r w:rsidR="0060542A" w:rsidRPr="0060542A">
        <w:rPr>
          <w:rFonts w:ascii="Arial" w:hAnsi="Arial" w:cs="Arial"/>
          <w:bCs/>
          <w:i/>
          <w:kern w:val="32"/>
          <w:szCs w:val="24"/>
        </w:rPr>
        <w:t>P</w:t>
      </w:r>
      <w:r w:rsidR="0060542A" w:rsidRPr="0060542A">
        <w:rPr>
          <w:rFonts w:ascii="Arial" w:hAnsi="Arial" w:cs="Arial"/>
          <w:bCs/>
          <w:kern w:val="32"/>
          <w:szCs w:val="24"/>
        </w:rPr>
        <w:t xml:space="preserve"> &lt; 0.05; </w:t>
      </w:r>
      <w:proofErr w:type="spellStart"/>
      <w:r w:rsidR="0060542A" w:rsidRPr="0060542A">
        <w:rPr>
          <w:rFonts w:ascii="Arial" w:hAnsi="Arial" w:cs="Arial"/>
          <w:bCs/>
          <w:kern w:val="32"/>
          <w:szCs w:val="24"/>
        </w:rPr>
        <w:t>n.s</w:t>
      </w:r>
      <w:proofErr w:type="spellEnd"/>
      <w:r w:rsidR="0060542A" w:rsidRPr="0060542A">
        <w:rPr>
          <w:rFonts w:ascii="Arial" w:hAnsi="Arial" w:cs="Arial"/>
          <w:bCs/>
          <w:kern w:val="32"/>
          <w:szCs w:val="24"/>
        </w:rPr>
        <w:t>., non-significant.</w:t>
      </w:r>
    </w:p>
    <w:tbl>
      <w:tblPr>
        <w:tblpPr w:leftFromText="141" w:rightFromText="141" w:vertAnchor="text" w:horzAnchor="margin" w:tblpXSpec="center" w:tblpY="93"/>
        <w:tblW w:w="6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60542A" w:rsidRPr="008D74BC" w14:paraId="7E3D01D0" w14:textId="77777777" w:rsidTr="0060542A">
        <w:trPr>
          <w:trHeight w:val="624"/>
        </w:trPr>
        <w:tc>
          <w:tcPr>
            <w:tcW w:w="380" w:type="dxa"/>
            <w:vMerge w:val="restar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2A83FF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ANOVA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AA5F2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  <w:lang w:val="es-ES" w:eastAsia="es-ES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2119AD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86DCFA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7C3C6D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CB0983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DCBB1C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A70ADB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FC4E76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FEEFEF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n.s.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EB71BD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1B330F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269455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B9733B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n.s.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2A7C40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918248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**</w:t>
            </w:r>
          </w:p>
        </w:tc>
      </w:tr>
      <w:tr w:rsidR="0060542A" w:rsidRPr="008D74BC" w14:paraId="381049F1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7B7510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C469AE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BB0D98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A95A23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97E507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DE279C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46724E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400A38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78EC03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A7205E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35A5B9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C78B1C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D491E2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9165F3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A4F786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5CBD75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6812E6C8" w14:textId="77777777" w:rsidTr="0060542A">
        <w:trPr>
          <w:trHeight w:val="624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F184A1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7A0BC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C228B5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104.5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4493FD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31.4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923A2E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471.0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72E4D4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11.0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657FF0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6.4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8DE8B2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9.4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C8D1D1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20.7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CA14DC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3327A8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31.5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2936AB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51.3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C71572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12.9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32A46B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7E8DF7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D07B3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6.4</w:t>
            </w:r>
          </w:p>
        </w:tc>
      </w:tr>
      <w:tr w:rsidR="0060542A" w:rsidRPr="008D74BC" w14:paraId="4A3B2B56" w14:textId="77777777" w:rsidTr="0060542A">
        <w:trPr>
          <w:trHeight w:val="12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82C7AA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D69ECA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3A96F6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624ACD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807CB2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E09C4E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7D49A8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23A072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730A37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FFC706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270637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CA50D2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2F7204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D9D64B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A2D60B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9E390E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57218FAF" w14:textId="77777777" w:rsidTr="0060542A">
        <w:trPr>
          <w:trHeight w:val="948"/>
        </w:trPr>
        <w:tc>
          <w:tcPr>
            <w:tcW w:w="380" w:type="dxa"/>
            <w:vMerge w:val="restar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AFA634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China (n = 18)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2BF56E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range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1750FD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1828-4045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2EE837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9.2-20.9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336B24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25.0-46.0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461B77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1.52-40.36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3C8252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1.0-50.0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0450EC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8.0-50.0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453923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2.25-5.10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51D709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0-93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5745F0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0.1-1.0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C6EDFD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6.3-8.9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48E39C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140.0-1870.0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F4C99F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0.08-2.48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8BB2B1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8.32-33.43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70D82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0.0-13.3</w:t>
            </w:r>
          </w:p>
        </w:tc>
      </w:tr>
      <w:tr w:rsidR="0060542A" w:rsidRPr="008D74BC" w14:paraId="6EF028F3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D9210E7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79F501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5CFC0C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E24080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755F8E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83A540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0B6DE3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277FB6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FF4C8B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CC582C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035F14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0759EA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B5494E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6E0739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BC08C9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DDE03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4DD9CC3D" w14:textId="77777777" w:rsidTr="0060542A">
        <w:trPr>
          <w:trHeight w:val="624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E5FD33D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D37807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SD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54701C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641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01C3F3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3.5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6B291A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5.5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B8A77A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11.14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A1C2BA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12.7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5C3D9D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10.8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58A13E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0.92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D2B7C1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8441DA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8334CD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317A98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557.8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DCF563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0.59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62B625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6.89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968358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4.2</w:t>
            </w:r>
          </w:p>
        </w:tc>
      </w:tr>
      <w:tr w:rsidR="0060542A" w:rsidRPr="008D74BC" w14:paraId="7DA01D75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7D1E59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601FC2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533F48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538E95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35D541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E702F9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0DE1B3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3C67CF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0B42EB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B705A4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0431F3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A1081C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64E929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F5B988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7F6764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524BE2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551E5069" w14:textId="77777777" w:rsidTr="0060542A">
        <w:trPr>
          <w:trHeight w:val="576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297074C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FF906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mean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553963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2712 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2B5870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16.0 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909FE5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32.2 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F6F57E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11.83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D8BFBF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11.5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E4E957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27.3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7C8C26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3.61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BD7EBC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22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57BECE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0.7 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E3C570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7.5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BE44E3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621.1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09A3CB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0.47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8175DE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18.67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79DCF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5.9 a</w:t>
            </w:r>
          </w:p>
        </w:tc>
      </w:tr>
      <w:tr w:rsidR="0060542A" w:rsidRPr="008D74BC" w14:paraId="74CDF9A7" w14:textId="77777777" w:rsidTr="0060542A">
        <w:trPr>
          <w:trHeight w:val="12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6FFA8D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8FCC14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390A39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EE0413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C332D7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2639DC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2A783B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F753A2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F44E43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0F45AC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94BC96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B7B56E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5C1C2D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55DAE8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5FCDF1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062BD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08077EC7" w14:textId="77777777" w:rsidTr="0060542A">
        <w:trPr>
          <w:trHeight w:val="864"/>
        </w:trPr>
        <w:tc>
          <w:tcPr>
            <w:tcW w:w="380" w:type="dxa"/>
            <w:vMerge w:val="restar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EF6E3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Spain (n = 17)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64C34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range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CA509B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850-2500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27343F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8.3-16.0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B025BC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214.0-346.0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488ACD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2.50-15.76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A5BF7D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0.6-10.0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53EF7D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7.5-56.7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BB7216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1.68-4.23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B88BFD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0-80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8344BA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0.0-0.4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94760D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6.8-8.2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25B1F2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15.5-856.0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CC5F49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0.20-0.49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14599F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9.86-19.25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62FEF9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6.3-13.0</w:t>
            </w:r>
          </w:p>
        </w:tc>
      </w:tr>
      <w:tr w:rsidR="0060542A" w:rsidRPr="008D74BC" w14:paraId="7D43B24D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9742A1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FE3E60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4FC04E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35465B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7CECA8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33BE3C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B9EEBA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AC2C6F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D5736F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5E5522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98DEF6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525E33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98B641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38AAFE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A8AEE9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EEFB6C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2E7CD5EF" w14:textId="77777777" w:rsidTr="0060542A">
        <w:trPr>
          <w:trHeight w:val="624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91C353A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A32B24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SD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5EE678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472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607353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D9119C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39.7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297CEB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4.11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4E275B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ECA8D2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14.0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B96E1D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0.56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662136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B8F0F4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4A5EA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21D0AA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209.0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F2F4D9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0.06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4BF686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2.76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E1609A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2.2</w:t>
            </w:r>
          </w:p>
        </w:tc>
      </w:tr>
      <w:tr w:rsidR="0060542A" w:rsidRPr="008D74BC" w14:paraId="267ADA6F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280752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8AD91E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5C439B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E61A2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D866F1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96070D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3D4C2E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4456AD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61F7A3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0A062D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3FD1AF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001350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95B19B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6F65DB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476265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3A906E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19ADCBDA" w14:textId="77777777" w:rsidTr="0060542A">
        <w:trPr>
          <w:trHeight w:val="576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21A9A3B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9BB55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mean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D8846E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1671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0161C7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12.3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B4F9CD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271.8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84084C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7.78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E32814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4.8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295BF4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26.6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5D8F6C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3.28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F7F987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20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D08F03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AF41F7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7.5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266BAA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189.5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A1407B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0.26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D77D56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13.70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42FB4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9.6 b</w:t>
            </w:r>
          </w:p>
        </w:tc>
      </w:tr>
      <w:tr w:rsidR="0060542A" w:rsidRPr="008D74BC" w14:paraId="19597775" w14:textId="77777777" w:rsidTr="0060542A">
        <w:trPr>
          <w:trHeight w:val="12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B72189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325A9F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6F5B45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B14E22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B35870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F89F79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AECA3B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350817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284574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A15017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2E6987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374ADD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E3E781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D92A3F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DA7F8E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04205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0F1771E7" w14:textId="77777777" w:rsidTr="0060542A">
        <w:trPr>
          <w:trHeight w:val="864"/>
        </w:trPr>
        <w:tc>
          <w:tcPr>
            <w:tcW w:w="380" w:type="dxa"/>
            <w:vMerge w:val="restar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84892C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Norway (n = 17)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333BCE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range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2E1BC6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18-771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904E1B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7.2-10.8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B548C8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145.0-157.0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59F65A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0.07-2.17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F0C101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0.9-8.0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CD0FF7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8.5-21.4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8E5674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1.65-2.63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3B7C99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0-66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CBE561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0.2-0.8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CF88F5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5.2-6.2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69FA2E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15.3-85.7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538FE1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0.10-0.46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677819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NA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B3F05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1.7-9.8</w:t>
            </w:r>
          </w:p>
        </w:tc>
      </w:tr>
      <w:tr w:rsidR="0060542A" w:rsidRPr="008D74BC" w14:paraId="5E5D8078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7964EA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9212F1C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91937A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7793D3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12E334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471415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7E59D9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EDCBAE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4F9DC4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083318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410F82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0D4C7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B3AFF3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15EC61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BE22EA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F24B5C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68E8FAF2" w14:textId="77777777" w:rsidTr="0060542A">
        <w:trPr>
          <w:trHeight w:val="624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4166B80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26DEE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SD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D40F4E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247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FFFAD8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1.3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EB1516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4.3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38C1D0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0.627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1427C1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EA07E4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3.5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E19AC3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0.293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9F13AF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670B06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C2D78D4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781231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29.0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02B635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0.114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B901AB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NA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25CB06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2.7</w:t>
            </w:r>
          </w:p>
        </w:tc>
      </w:tr>
      <w:tr w:rsidR="0060542A" w:rsidRPr="008D74BC" w14:paraId="6389EC4D" w14:textId="77777777" w:rsidTr="0060542A">
        <w:trPr>
          <w:trHeight w:val="120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CEFFC57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DB07B0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66DC60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C53547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3DB084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4D88EF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2F15C0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064E25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94B32D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4EA2DC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6EB3D2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996DA4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B4114C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AC73D0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87C555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E2956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493B8A80" w14:textId="77777777" w:rsidTr="0060542A">
        <w:trPr>
          <w:trHeight w:val="576"/>
        </w:trPr>
        <w:tc>
          <w:tcPr>
            <w:tcW w:w="38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D3B310C" w14:textId="77777777" w:rsidR="0060542A" w:rsidRPr="008D74BC" w:rsidRDefault="0060542A" w:rsidP="0060542A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D5627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mean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F303A0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343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82F694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9.1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3DE7768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149.9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3BB04C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0.86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8B39AD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2.4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D48F64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13.6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31C4A5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2.24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F5D024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18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E2D8F1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0.5 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4D6B3A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5.7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BB7E3A5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44.3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8A4E4B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0.29 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8E72E06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NA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DD8B7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7.0 a</w:t>
            </w:r>
          </w:p>
        </w:tc>
      </w:tr>
      <w:tr w:rsidR="0060542A" w:rsidRPr="008D74BC" w14:paraId="00E490CD" w14:textId="77777777" w:rsidTr="0060542A">
        <w:trPr>
          <w:trHeight w:val="12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C3D348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3150BB1" w14:textId="77777777" w:rsidR="0060542A" w:rsidRPr="008D74BC" w:rsidRDefault="0060542A" w:rsidP="0060542A">
            <w:pPr>
              <w:jc w:val="center"/>
              <w:rPr>
                <w:rFonts w:eastAsia="Times New Roman"/>
                <w:sz w:val="20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796E474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6B2A2E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E1F4AE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18996D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66BEFB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5D95D2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ED7C18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627B3B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1C25D6A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2A7E14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D7B9973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9BA8D1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04C3B407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DE300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</w:tr>
      <w:tr w:rsidR="0060542A" w:rsidRPr="008D74BC" w14:paraId="76A6DC51" w14:textId="77777777" w:rsidTr="0060542A">
        <w:trPr>
          <w:trHeight w:val="1056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B44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C78F824" w14:textId="77777777" w:rsidR="0060542A" w:rsidRPr="008D74BC" w:rsidRDefault="0060542A" w:rsidP="0060542A">
            <w:pPr>
              <w:jc w:val="center"/>
              <w:rPr>
                <w:rFonts w:eastAsia="Times New Roman"/>
                <w:sz w:val="20"/>
                <w:lang w:val="es-ES" w:eastAsia="es-E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7D4604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Elevation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(m)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97E96E1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TWQ (</w:t>
            </w: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ºC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86EFEB8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PCQ (mm)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52EAF8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Chl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-a (µg cm</w:t>
            </w: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vertAlign w:val="superscript"/>
                <w:lang w:val="es-ES" w:eastAsia="es-ES"/>
              </w:rPr>
              <w:t>-2</w:t>
            </w: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5B10FAAD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Width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(m)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56DABDF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Depth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(cm)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4B674880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Ssize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(cm)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455431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Shading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(%)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65FAEAF2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Cveloc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(m s</w:t>
            </w: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vertAlign w:val="superscript"/>
                <w:lang w:val="es-ES" w:eastAsia="es-ES"/>
              </w:rPr>
              <w:t>-1</w:t>
            </w: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61424D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pH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DD677FE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Cond (µS cm</w:t>
            </w: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vertAlign w:val="superscript"/>
                <w:lang w:val="es-ES" w:eastAsia="es-ES"/>
              </w:rPr>
              <w:t>-1</w:t>
            </w: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7C618FA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TP (ppm)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textDirection w:val="btLr"/>
            <w:vAlign w:val="center"/>
            <w:hideMark/>
          </w:tcPr>
          <w:p w14:paraId="25B8F029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TN (ppm)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E2175B" w14:textId="77777777" w:rsidR="0060542A" w:rsidRPr="008D74BC" w:rsidRDefault="0060542A" w:rsidP="0060542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Water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 xml:space="preserve"> T (</w:t>
            </w:r>
            <w:proofErr w:type="spellStart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ºC</w:t>
            </w:r>
            <w:proofErr w:type="spellEnd"/>
            <w:r w:rsidRPr="008D74B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)</w:t>
            </w:r>
          </w:p>
        </w:tc>
      </w:tr>
    </w:tbl>
    <w:p w14:paraId="74C44A9C" w14:textId="0BB633BB" w:rsidR="008D74BC" w:rsidRDefault="008D74BC" w:rsidP="004535AE">
      <w:pPr>
        <w:jc w:val="both"/>
        <w:rPr>
          <w:rFonts w:ascii="Arial" w:hAnsi="Arial" w:cs="Arial"/>
          <w:b/>
          <w:szCs w:val="24"/>
        </w:rPr>
      </w:pPr>
    </w:p>
    <w:p w14:paraId="6D15387E" w14:textId="62251F39" w:rsidR="0060542A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452BCBD0" w14:textId="3C36B8F0" w:rsidR="0060542A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1A61A8E1" w14:textId="2F98837A" w:rsidR="0060542A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08F89A98" w14:textId="444F6055" w:rsidR="0060542A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342F6FAD" w14:textId="1ADC0EAD" w:rsidR="0060542A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072BB9A0" w14:textId="337CDA23" w:rsidR="0060542A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57C92E3B" w14:textId="77777777" w:rsidR="0060542A" w:rsidRPr="00526347" w:rsidRDefault="0060542A" w:rsidP="004535AE">
      <w:pPr>
        <w:jc w:val="both"/>
        <w:rPr>
          <w:rFonts w:ascii="Arial" w:hAnsi="Arial" w:cs="Arial"/>
          <w:b/>
          <w:szCs w:val="24"/>
        </w:rPr>
      </w:pPr>
    </w:p>
    <w:p w14:paraId="17F28E31" w14:textId="12AB3299" w:rsidR="00D91AC9" w:rsidRDefault="00D91AC9" w:rsidP="004535AE">
      <w:pPr>
        <w:jc w:val="both"/>
        <w:rPr>
          <w:rFonts w:ascii="Arial" w:hAnsi="Arial" w:cs="Arial"/>
          <w:sz w:val="20"/>
        </w:rPr>
      </w:pPr>
    </w:p>
    <w:p w14:paraId="22C79AE0" w14:textId="531AF8C8" w:rsidR="00470C50" w:rsidRDefault="00470C50" w:rsidP="004535AE">
      <w:pPr>
        <w:jc w:val="both"/>
        <w:rPr>
          <w:rFonts w:ascii="Arial" w:hAnsi="Arial" w:cs="Arial"/>
          <w:sz w:val="20"/>
        </w:rPr>
      </w:pPr>
    </w:p>
    <w:p w14:paraId="0E0883CD" w14:textId="77777777" w:rsidR="0060542A" w:rsidRDefault="0060542A">
      <w:pPr>
        <w:rPr>
          <w:rFonts w:ascii="Arial" w:hAnsi="Arial" w:cs="Arial"/>
          <w:b/>
          <w:bCs/>
          <w:kern w:val="32"/>
          <w:szCs w:val="24"/>
        </w:rPr>
      </w:pPr>
      <w:r>
        <w:rPr>
          <w:rFonts w:ascii="Arial" w:hAnsi="Arial" w:cs="Arial"/>
        </w:rPr>
        <w:br w:type="page"/>
      </w:r>
    </w:p>
    <w:p w14:paraId="77054D06" w14:textId="07CB3DDB" w:rsidR="0060542A" w:rsidRDefault="0060542A" w:rsidP="00E52714">
      <w:pPr>
        <w:pStyle w:val="SMHeading"/>
        <w:rPr>
          <w:rFonts w:ascii="Arial" w:hAnsi="Arial" w:cs="Arial"/>
        </w:rPr>
      </w:pPr>
    </w:p>
    <w:p w14:paraId="4CE1A048" w14:textId="1B10B5E8" w:rsidR="0060542A" w:rsidRDefault="0060542A" w:rsidP="00E52714">
      <w:pPr>
        <w:pStyle w:val="SMHeading"/>
        <w:rPr>
          <w:rFonts w:ascii="Arial" w:hAnsi="Arial" w:cs="Arial"/>
        </w:rPr>
      </w:pPr>
      <w:r w:rsidRPr="00E52714">
        <w:rPr>
          <w:rFonts w:ascii="Arial" w:hAnsi="Arial" w:cs="Arial"/>
          <w:b w:val="0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82CE425" wp14:editId="365B7443">
            <wp:simplePos x="0" y="0"/>
            <wp:positionH relativeFrom="column">
              <wp:posOffset>431613</wp:posOffset>
            </wp:positionH>
            <wp:positionV relativeFrom="paragraph">
              <wp:posOffset>21665</wp:posOffset>
            </wp:positionV>
            <wp:extent cx="537908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95" y="21471"/>
                <wp:lineTo x="2149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6E69B" w14:textId="589CE139" w:rsidR="0060542A" w:rsidRDefault="0060542A" w:rsidP="00E52714">
      <w:pPr>
        <w:pStyle w:val="SMHeading"/>
        <w:rPr>
          <w:rFonts w:ascii="Arial" w:hAnsi="Arial" w:cs="Arial"/>
        </w:rPr>
      </w:pPr>
    </w:p>
    <w:p w14:paraId="76731E4E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7D54975B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6B20CA91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227481AA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723E92A1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4D0C7CF2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034C2466" w14:textId="77777777" w:rsidR="0060542A" w:rsidRDefault="0060542A" w:rsidP="00E52714">
      <w:pPr>
        <w:pStyle w:val="SMHeading"/>
        <w:rPr>
          <w:rFonts w:ascii="Arial" w:hAnsi="Arial" w:cs="Arial"/>
        </w:rPr>
      </w:pPr>
    </w:p>
    <w:p w14:paraId="50772E4A" w14:textId="77777777" w:rsidR="0060542A" w:rsidRDefault="0060542A" w:rsidP="0060542A">
      <w:pPr>
        <w:pStyle w:val="SMHeading"/>
        <w:jc w:val="both"/>
        <w:rPr>
          <w:rFonts w:ascii="Arial" w:hAnsi="Arial" w:cs="Arial"/>
        </w:rPr>
      </w:pPr>
    </w:p>
    <w:p w14:paraId="054535A2" w14:textId="52102563" w:rsidR="00E7430E" w:rsidRPr="0060542A" w:rsidRDefault="00E7430E" w:rsidP="0060542A">
      <w:pPr>
        <w:pStyle w:val="SMHeading"/>
        <w:jc w:val="both"/>
        <w:rPr>
          <w:rFonts w:ascii="Arial" w:hAnsi="Arial" w:cs="Arial"/>
          <w:b w:val="0"/>
        </w:rPr>
      </w:pPr>
      <w:r w:rsidRPr="0060542A">
        <w:rPr>
          <w:rFonts w:ascii="Arial" w:hAnsi="Arial" w:cs="Arial"/>
        </w:rPr>
        <w:t>Figure S1</w:t>
      </w:r>
      <w:r w:rsidRPr="0060542A">
        <w:rPr>
          <w:rFonts w:ascii="Arial" w:hAnsi="Arial" w:cs="Arial"/>
          <w:b w:val="0"/>
        </w:rPr>
        <w:t>. Study area</w:t>
      </w:r>
      <w:r w:rsidR="00363414" w:rsidRPr="0060542A">
        <w:rPr>
          <w:rFonts w:ascii="Arial" w:hAnsi="Arial" w:cs="Arial"/>
          <w:b w:val="0"/>
        </w:rPr>
        <w:t xml:space="preserve"> showing the 52 sampled stream sites, the three studied mountainsides and their location </w:t>
      </w:r>
      <w:r w:rsidR="00C77A09" w:rsidRPr="0060542A">
        <w:rPr>
          <w:rFonts w:ascii="Arial" w:hAnsi="Arial" w:cs="Arial"/>
          <w:b w:val="0"/>
        </w:rPr>
        <w:t xml:space="preserve">across </w:t>
      </w:r>
      <w:r w:rsidR="00363414" w:rsidRPr="0060542A">
        <w:rPr>
          <w:rFonts w:ascii="Arial" w:hAnsi="Arial" w:cs="Arial"/>
          <w:b w:val="0"/>
        </w:rPr>
        <w:t xml:space="preserve">different climatic regions of Eurasia. For the subarctic region, we sampled the </w:t>
      </w:r>
      <w:proofErr w:type="spellStart"/>
      <w:r w:rsidR="00363414" w:rsidRPr="0060542A">
        <w:rPr>
          <w:rFonts w:ascii="Arial" w:hAnsi="Arial" w:cs="Arial"/>
          <w:b w:val="0"/>
        </w:rPr>
        <w:t>Bálggesvárri</w:t>
      </w:r>
      <w:proofErr w:type="spellEnd"/>
      <w:r w:rsidR="00363414" w:rsidRPr="0060542A">
        <w:rPr>
          <w:rFonts w:ascii="Arial" w:hAnsi="Arial" w:cs="Arial"/>
          <w:b w:val="0"/>
        </w:rPr>
        <w:t xml:space="preserve"> </w:t>
      </w:r>
      <w:proofErr w:type="gramStart"/>
      <w:r w:rsidR="00363414" w:rsidRPr="0060542A">
        <w:rPr>
          <w:rFonts w:ascii="Arial" w:hAnsi="Arial" w:cs="Arial"/>
          <w:b w:val="0"/>
        </w:rPr>
        <w:t>mountain</w:t>
      </w:r>
      <w:proofErr w:type="gramEnd"/>
      <w:r w:rsidR="00363414" w:rsidRPr="0060542A">
        <w:rPr>
          <w:rFonts w:ascii="Arial" w:hAnsi="Arial" w:cs="Arial"/>
          <w:b w:val="0"/>
        </w:rPr>
        <w:t xml:space="preserve"> in Norway (red)</w:t>
      </w:r>
      <w:r w:rsidR="00C77A09" w:rsidRPr="0060542A">
        <w:rPr>
          <w:rFonts w:ascii="Arial" w:hAnsi="Arial" w:cs="Arial"/>
          <w:b w:val="0"/>
        </w:rPr>
        <w:t>. F</w:t>
      </w:r>
      <w:r w:rsidR="00363414" w:rsidRPr="0060542A">
        <w:rPr>
          <w:rFonts w:ascii="Arial" w:hAnsi="Arial" w:cs="Arial"/>
          <w:b w:val="0"/>
        </w:rPr>
        <w:t xml:space="preserve">or the Mediterranean region, samples were collected in </w:t>
      </w:r>
      <w:r w:rsidR="00C77A09" w:rsidRPr="0060542A">
        <w:rPr>
          <w:rFonts w:ascii="Arial" w:hAnsi="Arial" w:cs="Arial"/>
          <w:b w:val="0"/>
        </w:rPr>
        <w:t xml:space="preserve">the Pyrenees </w:t>
      </w:r>
      <w:proofErr w:type="gramStart"/>
      <w:r w:rsidR="00C77A09" w:rsidRPr="0060542A">
        <w:rPr>
          <w:rFonts w:ascii="Arial" w:hAnsi="Arial" w:cs="Arial"/>
          <w:b w:val="0"/>
        </w:rPr>
        <w:t>mountains</w:t>
      </w:r>
      <w:proofErr w:type="gramEnd"/>
      <w:r w:rsidR="00363414" w:rsidRPr="0060542A">
        <w:rPr>
          <w:rFonts w:ascii="Arial" w:hAnsi="Arial" w:cs="Arial"/>
          <w:b w:val="0"/>
        </w:rPr>
        <w:t xml:space="preserve"> in Spain (green)</w:t>
      </w:r>
      <w:r w:rsidR="00C77A09" w:rsidRPr="0060542A">
        <w:rPr>
          <w:rFonts w:ascii="Arial" w:hAnsi="Arial" w:cs="Arial"/>
          <w:b w:val="0"/>
        </w:rPr>
        <w:t>.</w:t>
      </w:r>
      <w:r w:rsidR="00363414" w:rsidRPr="0060542A">
        <w:rPr>
          <w:rFonts w:ascii="Arial" w:hAnsi="Arial" w:cs="Arial"/>
          <w:b w:val="0"/>
        </w:rPr>
        <w:t xml:space="preserve"> </w:t>
      </w:r>
      <w:r w:rsidR="00C77A09" w:rsidRPr="0060542A">
        <w:rPr>
          <w:rFonts w:ascii="Arial" w:hAnsi="Arial" w:cs="Arial"/>
          <w:b w:val="0"/>
        </w:rPr>
        <w:t>F</w:t>
      </w:r>
      <w:r w:rsidR="00363414" w:rsidRPr="0060542A">
        <w:rPr>
          <w:rFonts w:ascii="Arial" w:hAnsi="Arial" w:cs="Arial"/>
          <w:b w:val="0"/>
        </w:rPr>
        <w:t xml:space="preserve">or the subtropical region, we selected the </w:t>
      </w:r>
      <w:proofErr w:type="spellStart"/>
      <w:r w:rsidR="00363414" w:rsidRPr="0060542A">
        <w:rPr>
          <w:rFonts w:ascii="Arial" w:hAnsi="Arial" w:cs="Arial"/>
          <w:b w:val="0"/>
        </w:rPr>
        <w:t>Laojun</w:t>
      </w:r>
      <w:proofErr w:type="spellEnd"/>
      <w:r w:rsidR="00363414" w:rsidRPr="0060542A">
        <w:rPr>
          <w:rFonts w:ascii="Arial" w:hAnsi="Arial" w:cs="Arial"/>
          <w:b w:val="0"/>
        </w:rPr>
        <w:t xml:space="preserve"> Mountain National Park in China (blue). The sampling sites were evenly spaced according to elevation and ranged from 18 to 771 </w:t>
      </w:r>
      <w:proofErr w:type="spellStart"/>
      <w:r w:rsidR="00363414" w:rsidRPr="0060542A">
        <w:rPr>
          <w:rFonts w:ascii="Arial" w:hAnsi="Arial" w:cs="Arial"/>
          <w:b w:val="0"/>
        </w:rPr>
        <w:t>m.a.s.l</w:t>
      </w:r>
      <w:proofErr w:type="spellEnd"/>
      <w:r w:rsidR="00363414" w:rsidRPr="0060542A">
        <w:rPr>
          <w:rFonts w:ascii="Arial" w:hAnsi="Arial" w:cs="Arial"/>
          <w:b w:val="0"/>
        </w:rPr>
        <w:t xml:space="preserve">. in </w:t>
      </w:r>
      <w:proofErr w:type="spellStart"/>
      <w:r w:rsidR="00363414" w:rsidRPr="0060542A">
        <w:rPr>
          <w:rFonts w:ascii="Arial" w:hAnsi="Arial" w:cs="Arial"/>
          <w:b w:val="0"/>
        </w:rPr>
        <w:t>Bálggesvárri</w:t>
      </w:r>
      <w:proofErr w:type="spellEnd"/>
      <w:r w:rsidR="00363414" w:rsidRPr="0060542A">
        <w:rPr>
          <w:rFonts w:ascii="Arial" w:hAnsi="Arial" w:cs="Arial"/>
          <w:b w:val="0"/>
        </w:rPr>
        <w:t xml:space="preserve"> (n = 17), from 850 to 2,500 </w:t>
      </w:r>
      <w:proofErr w:type="spellStart"/>
      <w:r w:rsidR="00363414" w:rsidRPr="0060542A">
        <w:rPr>
          <w:rFonts w:ascii="Arial" w:hAnsi="Arial" w:cs="Arial"/>
          <w:b w:val="0"/>
        </w:rPr>
        <w:t>m.a.s.l</w:t>
      </w:r>
      <w:proofErr w:type="spellEnd"/>
      <w:r w:rsidR="00363414" w:rsidRPr="0060542A">
        <w:rPr>
          <w:rFonts w:ascii="Arial" w:hAnsi="Arial" w:cs="Arial"/>
          <w:b w:val="0"/>
        </w:rPr>
        <w:t xml:space="preserve">. in </w:t>
      </w:r>
      <w:r w:rsidR="00C77A09" w:rsidRPr="0060542A">
        <w:rPr>
          <w:rFonts w:ascii="Arial" w:hAnsi="Arial" w:cs="Arial"/>
          <w:b w:val="0"/>
        </w:rPr>
        <w:t>Pyrenees</w:t>
      </w:r>
      <w:r w:rsidR="00363414" w:rsidRPr="0060542A">
        <w:rPr>
          <w:rFonts w:ascii="Arial" w:hAnsi="Arial" w:cs="Arial"/>
          <w:b w:val="0"/>
        </w:rPr>
        <w:t xml:space="preserve"> (n = 17), and from 1,828 to 4,045 </w:t>
      </w:r>
      <w:proofErr w:type="spellStart"/>
      <w:r w:rsidR="00363414" w:rsidRPr="0060542A">
        <w:rPr>
          <w:rFonts w:ascii="Arial" w:hAnsi="Arial" w:cs="Arial"/>
          <w:b w:val="0"/>
        </w:rPr>
        <w:t>m.a.s.l</w:t>
      </w:r>
      <w:proofErr w:type="spellEnd"/>
      <w:r w:rsidR="00363414" w:rsidRPr="0060542A">
        <w:rPr>
          <w:rFonts w:ascii="Arial" w:hAnsi="Arial" w:cs="Arial"/>
          <w:b w:val="0"/>
        </w:rPr>
        <w:t xml:space="preserve">. in </w:t>
      </w:r>
      <w:proofErr w:type="spellStart"/>
      <w:r w:rsidR="00363414" w:rsidRPr="0060542A">
        <w:rPr>
          <w:rFonts w:ascii="Arial" w:hAnsi="Arial" w:cs="Arial"/>
          <w:b w:val="0"/>
        </w:rPr>
        <w:t>Laojun</w:t>
      </w:r>
      <w:proofErr w:type="spellEnd"/>
      <w:r w:rsidR="00363414" w:rsidRPr="0060542A">
        <w:rPr>
          <w:rFonts w:ascii="Arial" w:hAnsi="Arial" w:cs="Arial"/>
          <w:b w:val="0"/>
        </w:rPr>
        <w:t xml:space="preserve"> (n = 18).</w:t>
      </w:r>
      <w:r w:rsidR="00B97F0B" w:rsidRPr="0060542A">
        <w:rPr>
          <w:rFonts w:ascii="Arial" w:hAnsi="Arial" w:cs="Arial"/>
          <w:b w:val="0"/>
        </w:rPr>
        <w:t xml:space="preserve"> </w:t>
      </w:r>
      <w:r w:rsidR="00AC0516" w:rsidRPr="0060542A">
        <w:rPr>
          <w:rFonts w:ascii="Arial" w:hAnsi="Arial" w:cs="Arial"/>
          <w:b w:val="0"/>
        </w:rPr>
        <w:t>Sources:</w:t>
      </w:r>
      <w:r w:rsidR="00176F38" w:rsidRPr="0060542A">
        <w:rPr>
          <w:rFonts w:ascii="Arial" w:hAnsi="Arial" w:cs="Arial"/>
          <w:b w:val="0"/>
        </w:rPr>
        <w:t xml:space="preserve"> 1:10m resolution layer from Natural Earth project  (</w:t>
      </w:r>
      <w:hyperlink r:id="rId10" w:history="1">
        <w:r w:rsidR="00176F38" w:rsidRPr="0060542A">
          <w:rPr>
            <w:rFonts w:ascii="Arial" w:hAnsi="Arial" w:cs="Arial"/>
            <w:b w:val="0"/>
          </w:rPr>
          <w:t>https://www.naturalearthdata.com/downloads/10m-raster-data/10m-natural-earth-1/</w:t>
        </w:r>
      </w:hyperlink>
      <w:r w:rsidR="00AC0516" w:rsidRPr="0060542A">
        <w:rPr>
          <w:rFonts w:ascii="Arial" w:hAnsi="Arial" w:cs="Arial"/>
          <w:b w:val="0"/>
        </w:rPr>
        <w:t>), GTOPO30 layer at 30 arc-</w:t>
      </w:r>
      <w:proofErr w:type="spellStart"/>
      <w:r w:rsidR="00AC0516" w:rsidRPr="0060542A">
        <w:rPr>
          <w:rFonts w:ascii="Arial" w:hAnsi="Arial" w:cs="Arial"/>
          <w:b w:val="0"/>
        </w:rPr>
        <w:t>sencond</w:t>
      </w:r>
      <w:proofErr w:type="spellEnd"/>
      <w:r w:rsidR="00AC0516" w:rsidRPr="0060542A">
        <w:rPr>
          <w:rFonts w:ascii="Arial" w:hAnsi="Arial" w:cs="Arial"/>
          <w:b w:val="0"/>
        </w:rPr>
        <w:t xml:space="preserve"> resolution (</w:t>
      </w:r>
      <w:hyperlink r:id="rId11" w:history="1">
        <w:r w:rsidR="00AC0516" w:rsidRPr="0060542A">
          <w:rPr>
            <w:rFonts w:ascii="Arial" w:hAnsi="Arial" w:cs="Arial"/>
            <w:b w:val="0"/>
          </w:rPr>
          <w:t>https://www.usgs.gov/centers/eros/science</w:t>
        </w:r>
      </w:hyperlink>
      <w:r w:rsidR="00AC0516" w:rsidRPr="0060542A">
        <w:rPr>
          <w:rFonts w:ascii="Arial" w:hAnsi="Arial" w:cs="Arial"/>
          <w:b w:val="0"/>
        </w:rPr>
        <w:t xml:space="preserve">) and </w:t>
      </w:r>
      <w:proofErr w:type="spellStart"/>
      <w:r w:rsidR="00B97F0B" w:rsidRPr="0060542A">
        <w:rPr>
          <w:rFonts w:ascii="Arial" w:hAnsi="Arial" w:cs="Arial"/>
          <w:b w:val="0"/>
        </w:rPr>
        <w:t>GloRic</w:t>
      </w:r>
      <w:proofErr w:type="spellEnd"/>
      <w:r w:rsidR="00B97F0B" w:rsidRPr="0060542A">
        <w:rPr>
          <w:rFonts w:ascii="Arial" w:hAnsi="Arial" w:cs="Arial"/>
          <w:b w:val="0"/>
        </w:rPr>
        <w:t xml:space="preserve"> version 1.0</w:t>
      </w:r>
      <w:r w:rsidR="00176F38" w:rsidRPr="0060542A">
        <w:rPr>
          <w:rFonts w:ascii="Arial" w:hAnsi="Arial" w:cs="Arial"/>
          <w:b w:val="0"/>
        </w:rPr>
        <w:t xml:space="preserve"> layer</w:t>
      </w:r>
      <w:r w:rsidR="00AC0516" w:rsidRPr="0060542A">
        <w:rPr>
          <w:rFonts w:ascii="Arial" w:hAnsi="Arial" w:cs="Arial"/>
          <w:b w:val="0"/>
        </w:rPr>
        <w:t xml:space="preserve"> at 15 arc-second resolution</w:t>
      </w:r>
      <w:r w:rsidR="00B97F0B" w:rsidRPr="0060542A">
        <w:rPr>
          <w:rFonts w:ascii="Arial" w:hAnsi="Arial" w:cs="Arial"/>
          <w:b w:val="0"/>
        </w:rPr>
        <w:t xml:space="preserve"> (</w:t>
      </w:r>
      <w:hyperlink r:id="rId12" w:history="1">
        <w:r w:rsidR="00B97F0B" w:rsidRPr="0060542A">
          <w:rPr>
            <w:rFonts w:ascii="Arial" w:hAnsi="Arial" w:cs="Arial"/>
            <w:b w:val="0"/>
          </w:rPr>
          <w:t>https://www.hydrosheds.org/page/gloric</w:t>
        </w:r>
      </w:hyperlink>
      <w:r w:rsidR="00B97F0B" w:rsidRPr="0060542A">
        <w:rPr>
          <w:rFonts w:ascii="Arial" w:hAnsi="Arial" w:cs="Arial"/>
          <w:b w:val="0"/>
        </w:rPr>
        <w:t>)</w:t>
      </w:r>
      <w:r w:rsidR="00AC0516" w:rsidRPr="0060542A">
        <w:rPr>
          <w:rFonts w:ascii="Arial" w:hAnsi="Arial" w:cs="Arial"/>
          <w:b w:val="0"/>
        </w:rPr>
        <w:t xml:space="preserve">. </w:t>
      </w:r>
      <w:r w:rsidR="00363414" w:rsidRPr="0060542A">
        <w:rPr>
          <w:rFonts w:ascii="Arial" w:hAnsi="Arial" w:cs="Arial"/>
          <w:b w:val="0"/>
        </w:rPr>
        <w:t xml:space="preserve"> </w:t>
      </w:r>
    </w:p>
    <w:p w14:paraId="7B970047" w14:textId="524674F1" w:rsidR="003061D2" w:rsidRPr="00840BB2" w:rsidRDefault="003061D2" w:rsidP="003061D2">
      <w:pPr>
        <w:pStyle w:val="SMSubheading"/>
        <w:rPr>
          <w:rFonts w:ascii="Arial" w:hAnsi="Arial" w:cs="Arial"/>
          <w:sz w:val="20"/>
          <w:u w:val="none"/>
        </w:rPr>
      </w:pPr>
    </w:p>
    <w:p w14:paraId="547ABAA7" w14:textId="1591B445" w:rsidR="00943C3C" w:rsidRPr="00840BB2" w:rsidRDefault="00943C3C" w:rsidP="006D0B2E">
      <w:pPr>
        <w:rPr>
          <w:rFonts w:ascii="Arial" w:hAnsi="Arial" w:cs="Arial"/>
          <w:sz w:val="20"/>
        </w:rPr>
      </w:pPr>
    </w:p>
    <w:p w14:paraId="0ED7ED40" w14:textId="2EC8CB8C" w:rsidR="00BE27EC" w:rsidRPr="004535AE" w:rsidRDefault="00BE27EC" w:rsidP="004535AE">
      <w:pPr>
        <w:rPr>
          <w:rFonts w:ascii="Arial" w:hAnsi="Arial" w:cs="Arial"/>
          <w:b/>
          <w:bCs/>
          <w:kern w:val="32"/>
          <w:sz w:val="20"/>
        </w:rPr>
      </w:pPr>
      <w:r w:rsidRPr="00BE27EC">
        <w:rPr>
          <w:noProof/>
        </w:rPr>
        <w:br w:type="page"/>
      </w:r>
    </w:p>
    <w:p w14:paraId="7EB00081" w14:textId="53011ED8" w:rsidR="00591767" w:rsidRDefault="0060542A" w:rsidP="0015489C">
      <w:pPr>
        <w:pStyle w:val="SMHeading"/>
        <w:jc w:val="both"/>
        <w:rPr>
          <w:rFonts w:ascii="Arial" w:hAnsi="Arial" w:cs="Arial"/>
          <w:sz w:val="20"/>
          <w:szCs w:val="20"/>
        </w:rPr>
      </w:pPr>
      <w:r>
        <w:rPr>
          <w:b w:val="0"/>
          <w:noProof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8AAF55F" wp14:editId="4ABEBF2E">
            <wp:simplePos x="0" y="0"/>
            <wp:positionH relativeFrom="column">
              <wp:posOffset>386106</wp:posOffset>
            </wp:positionH>
            <wp:positionV relativeFrom="paragraph">
              <wp:posOffset>84525</wp:posOffset>
            </wp:positionV>
            <wp:extent cx="5486400" cy="5260975"/>
            <wp:effectExtent l="0" t="0" r="0" b="0"/>
            <wp:wrapTight wrapText="bothSides">
              <wp:wrapPolygon edited="0">
                <wp:start x="0" y="0"/>
                <wp:lineTo x="0" y="21509"/>
                <wp:lineTo x="21525" y="21509"/>
                <wp:lineTo x="2152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74108" w14:textId="0F29D5F0" w:rsidR="00C865AF" w:rsidRDefault="00C865AF" w:rsidP="0015489C">
      <w:pPr>
        <w:pStyle w:val="SMHeading"/>
        <w:jc w:val="both"/>
        <w:rPr>
          <w:rFonts w:ascii="Arial" w:hAnsi="Arial" w:cs="Arial"/>
          <w:sz w:val="20"/>
          <w:szCs w:val="20"/>
        </w:rPr>
      </w:pPr>
    </w:p>
    <w:p w14:paraId="5D803F65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37D67453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6AF59E2D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1020FC7F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32F7A85D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205C025F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46D124B8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591A2F0D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0053C33A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324C94A0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5DB3E52A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0A8458B3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75BF66D8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0DEC451F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5AAEB834" w14:textId="77777777" w:rsidR="0060542A" w:rsidRDefault="0060542A" w:rsidP="0015489C">
      <w:pPr>
        <w:pStyle w:val="SMHeading"/>
        <w:jc w:val="both"/>
        <w:rPr>
          <w:rFonts w:ascii="Arial" w:hAnsi="Arial" w:cs="Arial"/>
        </w:rPr>
      </w:pPr>
    </w:p>
    <w:p w14:paraId="3D452C6B" w14:textId="3C24611F" w:rsidR="0015489C" w:rsidRPr="00526347" w:rsidRDefault="00BE27EC" w:rsidP="0015489C">
      <w:pPr>
        <w:pStyle w:val="SMHeading"/>
        <w:jc w:val="both"/>
        <w:rPr>
          <w:rFonts w:ascii="Arial" w:hAnsi="Arial" w:cs="Arial"/>
          <w:b w:val="0"/>
        </w:rPr>
      </w:pPr>
      <w:r w:rsidRPr="00526347">
        <w:rPr>
          <w:rFonts w:ascii="Arial" w:hAnsi="Arial" w:cs="Arial"/>
        </w:rPr>
        <w:t>Figure</w:t>
      </w:r>
      <w:r w:rsidR="007411A1" w:rsidRPr="00526347">
        <w:rPr>
          <w:rFonts w:ascii="Arial" w:hAnsi="Arial" w:cs="Arial"/>
        </w:rPr>
        <w:t xml:space="preserve"> S</w:t>
      </w:r>
      <w:r w:rsidR="00E7430E" w:rsidRPr="00526347">
        <w:rPr>
          <w:rFonts w:ascii="Arial" w:hAnsi="Arial" w:cs="Arial"/>
        </w:rPr>
        <w:t>2</w:t>
      </w:r>
      <w:r w:rsidR="007411A1" w:rsidRPr="00526347">
        <w:rPr>
          <w:rFonts w:ascii="Arial" w:hAnsi="Arial" w:cs="Arial"/>
        </w:rPr>
        <w:t>.</w:t>
      </w:r>
      <w:r w:rsidR="00B42F9C" w:rsidRPr="00526347">
        <w:rPr>
          <w:rFonts w:ascii="Arial" w:hAnsi="Arial" w:cs="Arial"/>
        </w:rPr>
        <w:t xml:space="preserve"> </w:t>
      </w:r>
      <w:r w:rsidR="0015489C" w:rsidRPr="00526347">
        <w:rPr>
          <w:rFonts w:ascii="Arial" w:hAnsi="Arial" w:cs="Arial"/>
          <w:b w:val="0"/>
        </w:rPr>
        <w:t>Proportion of functional gene families showing significant (</w:t>
      </w:r>
      <w:r w:rsidR="0015489C" w:rsidRPr="00526347">
        <w:rPr>
          <w:rFonts w:ascii="Arial" w:hAnsi="Arial" w:cs="Arial"/>
          <w:b w:val="0"/>
          <w:i/>
        </w:rPr>
        <w:t>P</w:t>
      </w:r>
      <w:r w:rsidR="0015489C" w:rsidRPr="00526347">
        <w:rPr>
          <w:rFonts w:ascii="Arial" w:hAnsi="Arial" w:cs="Arial"/>
          <w:b w:val="0"/>
        </w:rPr>
        <w:t xml:space="preserve"> &lt; 0.05) </w:t>
      </w:r>
      <w:proofErr w:type="spellStart"/>
      <w:r w:rsidR="0015489C" w:rsidRPr="00526347">
        <w:rPr>
          <w:rFonts w:ascii="Arial" w:hAnsi="Arial" w:cs="Arial"/>
          <w:b w:val="0"/>
        </w:rPr>
        <w:t>elevational</w:t>
      </w:r>
      <w:proofErr w:type="spellEnd"/>
      <w:r w:rsidR="0015489C" w:rsidRPr="00526347">
        <w:rPr>
          <w:rFonts w:ascii="Arial" w:hAnsi="Arial" w:cs="Arial"/>
          <w:b w:val="0"/>
        </w:rPr>
        <w:t xml:space="preserve"> patterns for alpha diversity (</w:t>
      </w:r>
      <w:r w:rsidR="0015489C" w:rsidRPr="00526347">
        <w:rPr>
          <w:rFonts w:ascii="Arial" w:hAnsi="Arial" w:cs="Arial"/>
        </w:rPr>
        <w:t>a</w:t>
      </w:r>
      <w:r w:rsidR="0015489C" w:rsidRPr="00526347">
        <w:rPr>
          <w:rFonts w:ascii="Arial" w:hAnsi="Arial" w:cs="Arial"/>
          <w:b w:val="0"/>
        </w:rPr>
        <w:t>) and compositional turnover (</w:t>
      </w:r>
      <w:r w:rsidR="0015489C" w:rsidRPr="00526347">
        <w:rPr>
          <w:rFonts w:ascii="Arial" w:hAnsi="Arial" w:cs="Arial"/>
        </w:rPr>
        <w:t>b</w:t>
      </w:r>
      <w:r w:rsidR="0015489C" w:rsidRPr="00526347">
        <w:rPr>
          <w:rFonts w:ascii="Arial" w:hAnsi="Arial" w:cs="Arial"/>
          <w:b w:val="0"/>
        </w:rPr>
        <w:t>), calculated over the overall gene pool and functional genes grouped into functional categories. The relationships between alpha diversity (Shannon-Wiener index) and elevation were examined by linear models (LMs), and the model significances (</w:t>
      </w:r>
      <w:r w:rsidR="0015489C" w:rsidRPr="00526347">
        <w:rPr>
          <w:rFonts w:ascii="Arial" w:hAnsi="Arial" w:cs="Arial"/>
          <w:b w:val="0"/>
          <w:i/>
        </w:rPr>
        <w:t>P</w:t>
      </w:r>
      <w:r w:rsidR="0015489C" w:rsidRPr="00526347">
        <w:rPr>
          <w:rFonts w:ascii="Arial" w:hAnsi="Arial" w:cs="Arial"/>
          <w:b w:val="0"/>
        </w:rPr>
        <w:t xml:space="preserve"> &lt; 0.05) were determined with F-statistics. The relationships</w:t>
      </w:r>
      <w:r w:rsidR="0015489C" w:rsidRPr="00526347" w:rsidDel="00C50B38">
        <w:rPr>
          <w:rFonts w:ascii="Arial" w:hAnsi="Arial" w:cs="Arial"/>
          <w:b w:val="0"/>
        </w:rPr>
        <w:t xml:space="preserve"> </w:t>
      </w:r>
      <w:r w:rsidR="0015489C" w:rsidRPr="00526347">
        <w:rPr>
          <w:rFonts w:ascii="Arial" w:hAnsi="Arial" w:cs="Arial"/>
          <w:b w:val="0"/>
        </w:rPr>
        <w:t xml:space="preserve">between compositional turnover (Bray-Curtis dissimilarity) and </w:t>
      </w:r>
      <w:proofErr w:type="spellStart"/>
      <w:r w:rsidR="0015489C" w:rsidRPr="00526347">
        <w:rPr>
          <w:rFonts w:ascii="Arial" w:hAnsi="Arial" w:cs="Arial"/>
          <w:b w:val="0"/>
        </w:rPr>
        <w:t>elevational</w:t>
      </w:r>
      <w:proofErr w:type="spellEnd"/>
      <w:r w:rsidR="0015489C" w:rsidRPr="00526347">
        <w:rPr>
          <w:rFonts w:ascii="Arial" w:hAnsi="Arial" w:cs="Arial"/>
          <w:b w:val="0"/>
        </w:rPr>
        <w:t xml:space="preserve"> distance were calculated by LMs, and the model significances (</w:t>
      </w:r>
      <w:r w:rsidR="0015489C" w:rsidRPr="00526347">
        <w:rPr>
          <w:rFonts w:ascii="Arial" w:hAnsi="Arial" w:cs="Arial"/>
          <w:b w:val="0"/>
          <w:i/>
        </w:rPr>
        <w:t>P</w:t>
      </w:r>
      <w:r w:rsidR="0015489C" w:rsidRPr="00526347">
        <w:rPr>
          <w:rFonts w:ascii="Arial" w:hAnsi="Arial" w:cs="Arial"/>
          <w:b w:val="0"/>
        </w:rPr>
        <w:t xml:space="preserve"> &lt; 0.05) were obtained by Mantel tests. Only families within the first, second and third quartiles of </w:t>
      </w:r>
      <w:r w:rsidR="00B25662" w:rsidRPr="00526347">
        <w:rPr>
          <w:rFonts w:ascii="Arial" w:hAnsi="Arial" w:cs="Arial"/>
          <w:b w:val="0"/>
        </w:rPr>
        <w:t xml:space="preserve">functional gene </w:t>
      </w:r>
      <w:r w:rsidR="0015489C" w:rsidRPr="00526347">
        <w:rPr>
          <w:rFonts w:ascii="Arial" w:hAnsi="Arial" w:cs="Arial"/>
          <w:b w:val="0"/>
        </w:rPr>
        <w:t>richness were considered.</w:t>
      </w:r>
    </w:p>
    <w:p w14:paraId="419317AB" w14:textId="77777777" w:rsidR="009A5287" w:rsidRPr="00840BB2" w:rsidRDefault="009A5287" w:rsidP="00B9440A">
      <w:pPr>
        <w:pStyle w:val="SMcaption"/>
        <w:rPr>
          <w:rFonts w:ascii="Arial" w:hAnsi="Arial" w:cs="Arial"/>
          <w:sz w:val="20"/>
        </w:rPr>
      </w:pPr>
    </w:p>
    <w:p w14:paraId="7A9830E2" w14:textId="77777777" w:rsidR="0015489C" w:rsidRDefault="0015489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6D24D1FF" w14:textId="3CE9C1FA" w:rsidR="00591767" w:rsidRDefault="0060542A" w:rsidP="00B42F9C">
      <w:pPr>
        <w:pStyle w:val="SMHeading"/>
        <w:rPr>
          <w:rFonts w:ascii="Arial" w:hAnsi="Arial" w:cs="Arial"/>
          <w:sz w:val="20"/>
          <w:szCs w:val="20"/>
        </w:rPr>
      </w:pPr>
      <w:r>
        <w:rPr>
          <w:b w:val="0"/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0FDAB12" wp14:editId="651BA65B">
            <wp:simplePos x="0" y="0"/>
            <wp:positionH relativeFrom="column">
              <wp:posOffset>378423</wp:posOffset>
            </wp:positionH>
            <wp:positionV relativeFrom="paragraph">
              <wp:posOffset>115261</wp:posOffset>
            </wp:positionV>
            <wp:extent cx="5486400" cy="3630634"/>
            <wp:effectExtent l="0" t="0" r="0" b="8255"/>
            <wp:wrapTight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858A1" w14:textId="186A3115" w:rsidR="00327C51" w:rsidRDefault="00327C51" w:rsidP="00591767">
      <w:pPr>
        <w:pStyle w:val="SMHeading"/>
        <w:jc w:val="both"/>
        <w:rPr>
          <w:rFonts w:ascii="Arial" w:hAnsi="Arial" w:cs="Arial"/>
          <w:sz w:val="20"/>
          <w:szCs w:val="20"/>
        </w:rPr>
      </w:pPr>
    </w:p>
    <w:p w14:paraId="4368A998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A9BB65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BC65FA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5835A88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5A43C68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0C4825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5F17A18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929BE4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91EBF7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C1AD62C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888F658" w14:textId="2BA53624" w:rsidR="00477182" w:rsidRPr="00526347" w:rsidRDefault="00BE27EC" w:rsidP="00591767">
      <w:pPr>
        <w:pStyle w:val="SMHeading"/>
        <w:jc w:val="both"/>
        <w:rPr>
          <w:rFonts w:ascii="Arial" w:hAnsi="Arial" w:cs="Arial"/>
        </w:rPr>
      </w:pPr>
      <w:r w:rsidRPr="00526347">
        <w:rPr>
          <w:rFonts w:ascii="Arial" w:hAnsi="Arial" w:cs="Arial"/>
        </w:rPr>
        <w:t>Figure</w:t>
      </w:r>
      <w:r w:rsidR="00112C5B" w:rsidRPr="00526347">
        <w:rPr>
          <w:rFonts w:ascii="Arial" w:hAnsi="Arial" w:cs="Arial"/>
        </w:rPr>
        <w:t xml:space="preserve"> S</w:t>
      </w:r>
      <w:r w:rsidR="00E7430E" w:rsidRPr="00526347">
        <w:rPr>
          <w:rFonts w:ascii="Arial" w:hAnsi="Arial" w:cs="Arial"/>
        </w:rPr>
        <w:t>3</w:t>
      </w:r>
      <w:r w:rsidR="00B42F9C" w:rsidRPr="00526347">
        <w:rPr>
          <w:rFonts w:ascii="Arial" w:hAnsi="Arial" w:cs="Arial"/>
        </w:rPr>
        <w:t xml:space="preserve">. </w:t>
      </w:r>
      <w:proofErr w:type="gramStart"/>
      <w:r w:rsidR="00591767" w:rsidRPr="00526347">
        <w:rPr>
          <w:rFonts w:ascii="Arial" w:hAnsi="Arial" w:cs="Arial"/>
          <w:b w:val="0"/>
        </w:rPr>
        <w:t>Principal coordinate analyses (</w:t>
      </w:r>
      <w:proofErr w:type="spellStart"/>
      <w:r w:rsidR="00591767" w:rsidRPr="00526347">
        <w:rPr>
          <w:rFonts w:ascii="Arial" w:hAnsi="Arial" w:cs="Arial"/>
          <w:b w:val="0"/>
        </w:rPr>
        <w:t>PCoA</w:t>
      </w:r>
      <w:proofErr w:type="spellEnd"/>
      <w:r w:rsidR="00591767" w:rsidRPr="00526347">
        <w:rPr>
          <w:rFonts w:ascii="Arial" w:hAnsi="Arial" w:cs="Arial"/>
          <w:b w:val="0"/>
        </w:rPr>
        <w:t>; Bray Curtis dissimilarity) and environmental fitting on the overall functional gene pool for the whole study extent (</w:t>
      </w:r>
      <w:r w:rsidR="00591767" w:rsidRPr="00526347">
        <w:rPr>
          <w:rFonts w:ascii="Arial" w:hAnsi="Arial" w:cs="Arial"/>
        </w:rPr>
        <w:t>a</w:t>
      </w:r>
      <w:r w:rsidR="00591767" w:rsidRPr="00526347">
        <w:rPr>
          <w:rFonts w:ascii="Arial" w:hAnsi="Arial" w:cs="Arial"/>
          <w:b w:val="0"/>
        </w:rPr>
        <w:t xml:space="preserve">, </w:t>
      </w:r>
      <w:r w:rsidR="00591767" w:rsidRPr="00526347">
        <w:rPr>
          <w:rFonts w:ascii="Arial" w:hAnsi="Arial" w:cs="Arial"/>
        </w:rPr>
        <w:t>b</w:t>
      </w:r>
      <w:r w:rsidR="00591767" w:rsidRPr="00526347">
        <w:rPr>
          <w:rFonts w:ascii="Arial" w:hAnsi="Arial" w:cs="Arial"/>
          <w:b w:val="0"/>
        </w:rPr>
        <w:t>), and the mountains in Norway (</w:t>
      </w:r>
      <w:r w:rsidR="00591767" w:rsidRPr="00526347">
        <w:rPr>
          <w:rFonts w:ascii="Arial" w:hAnsi="Arial" w:cs="Arial"/>
        </w:rPr>
        <w:t>c</w:t>
      </w:r>
      <w:r w:rsidR="00591767" w:rsidRPr="00526347">
        <w:rPr>
          <w:rFonts w:ascii="Arial" w:hAnsi="Arial" w:cs="Arial"/>
          <w:b w:val="0"/>
        </w:rPr>
        <w:t>), Spain (</w:t>
      </w:r>
      <w:r w:rsidR="00591767" w:rsidRPr="00526347">
        <w:rPr>
          <w:rFonts w:ascii="Arial" w:hAnsi="Arial" w:cs="Arial"/>
        </w:rPr>
        <w:t>d</w:t>
      </w:r>
      <w:r w:rsidR="00591767" w:rsidRPr="00526347">
        <w:rPr>
          <w:rFonts w:ascii="Arial" w:hAnsi="Arial" w:cs="Arial"/>
          <w:b w:val="0"/>
        </w:rPr>
        <w:t>) and China (</w:t>
      </w:r>
      <w:r w:rsidR="00591767" w:rsidRPr="00526347">
        <w:rPr>
          <w:rFonts w:ascii="Arial" w:hAnsi="Arial" w:cs="Arial"/>
        </w:rPr>
        <w:t>e</w:t>
      </w:r>
      <w:r w:rsidR="00591767" w:rsidRPr="00526347">
        <w:rPr>
          <w:rFonts w:ascii="Arial" w:hAnsi="Arial" w:cs="Arial"/>
          <w:b w:val="0"/>
        </w:rPr>
        <w:t>).</w:t>
      </w:r>
      <w:proofErr w:type="gramEnd"/>
      <w:r w:rsidR="00591767" w:rsidRPr="00526347">
        <w:rPr>
          <w:rFonts w:ascii="Arial" w:hAnsi="Arial" w:cs="Arial"/>
          <w:b w:val="0"/>
        </w:rPr>
        <w:t xml:space="preserve"> For the environmental fitting, all pre-selected variables for each dataset were included (see methods and </w:t>
      </w:r>
      <w:r w:rsidRPr="00526347">
        <w:rPr>
          <w:rFonts w:ascii="Arial" w:hAnsi="Arial" w:cs="Arial"/>
          <w:b w:val="0"/>
        </w:rPr>
        <w:t>Figure</w:t>
      </w:r>
      <w:r w:rsidR="00B25662" w:rsidRPr="00526347">
        <w:rPr>
          <w:rFonts w:ascii="Arial" w:hAnsi="Arial" w:cs="Arial"/>
          <w:b w:val="0"/>
        </w:rPr>
        <w:t xml:space="preserve"> S13</w:t>
      </w:r>
      <w:r w:rsidR="00591767" w:rsidRPr="00526347">
        <w:rPr>
          <w:rFonts w:ascii="Arial" w:hAnsi="Arial" w:cs="Arial"/>
          <w:b w:val="0"/>
        </w:rPr>
        <w:t>). Only significant predictors are shown (*</w:t>
      </w:r>
      <w:r w:rsidR="00591767" w:rsidRPr="00526347">
        <w:rPr>
          <w:rFonts w:ascii="Arial" w:hAnsi="Arial" w:cs="Arial"/>
          <w:b w:val="0"/>
          <w:i/>
        </w:rPr>
        <w:t>P</w:t>
      </w:r>
      <w:r w:rsidR="00591767" w:rsidRPr="00526347">
        <w:rPr>
          <w:rFonts w:ascii="Arial" w:hAnsi="Arial" w:cs="Arial"/>
          <w:b w:val="0"/>
        </w:rPr>
        <w:t xml:space="preserve"> &lt; 0.05; **</w:t>
      </w:r>
      <w:r w:rsidR="00591767" w:rsidRPr="00526347">
        <w:rPr>
          <w:rFonts w:ascii="Arial" w:hAnsi="Arial" w:cs="Arial"/>
          <w:b w:val="0"/>
          <w:i/>
        </w:rPr>
        <w:t>P</w:t>
      </w:r>
      <w:r w:rsidR="00591767" w:rsidRPr="00526347">
        <w:rPr>
          <w:rFonts w:ascii="Arial" w:hAnsi="Arial" w:cs="Arial"/>
          <w:b w:val="0"/>
        </w:rPr>
        <w:t xml:space="preserve"> &lt; 0.01; ***</w:t>
      </w:r>
      <w:r w:rsidR="00591767" w:rsidRPr="00526347">
        <w:rPr>
          <w:rFonts w:ascii="Arial" w:hAnsi="Arial" w:cs="Arial"/>
          <w:b w:val="0"/>
          <w:i/>
        </w:rPr>
        <w:t>P</w:t>
      </w:r>
      <w:r w:rsidR="00591767" w:rsidRPr="00526347">
        <w:rPr>
          <w:rFonts w:ascii="Arial" w:hAnsi="Arial" w:cs="Arial"/>
          <w:b w:val="0"/>
        </w:rPr>
        <w:t xml:space="preserve"> &lt; 0.001). Site numbers in (</w:t>
      </w:r>
      <w:r w:rsidR="00591767" w:rsidRPr="00526347">
        <w:rPr>
          <w:rFonts w:ascii="Arial" w:hAnsi="Arial" w:cs="Arial"/>
        </w:rPr>
        <w:t>a</w:t>
      </w:r>
      <w:r w:rsidR="00591767" w:rsidRPr="00526347">
        <w:rPr>
          <w:rFonts w:ascii="Arial" w:hAnsi="Arial" w:cs="Arial"/>
          <w:b w:val="0"/>
        </w:rPr>
        <w:t xml:space="preserve">) are ordered according to elevation from high to low altitudes. NO, Norway; SP, Spain; CH, China; PCQ, precipitation of the coldest quarter; TDQ, mean temperature of the driest quarter; TWQ, mean temperature of the warmest quarter; PWM, precipitation of the wettest month; TP, total phosphorus; </w:t>
      </w:r>
      <w:proofErr w:type="spellStart"/>
      <w:r w:rsidR="00591767" w:rsidRPr="00526347">
        <w:rPr>
          <w:rFonts w:ascii="Arial" w:hAnsi="Arial" w:cs="Arial"/>
          <w:b w:val="0"/>
        </w:rPr>
        <w:t>Cveloc</w:t>
      </w:r>
      <w:proofErr w:type="spellEnd"/>
      <w:r w:rsidR="00591767" w:rsidRPr="00526347">
        <w:rPr>
          <w:rFonts w:ascii="Arial" w:hAnsi="Arial" w:cs="Arial"/>
          <w:b w:val="0"/>
        </w:rPr>
        <w:t>, current velocity; Shad, shading.</w:t>
      </w:r>
    </w:p>
    <w:p w14:paraId="695F73DE" w14:textId="77777777" w:rsidR="00670299" w:rsidRPr="00840BB2" w:rsidRDefault="00670299" w:rsidP="00670299">
      <w:pPr>
        <w:pStyle w:val="SMcaption"/>
        <w:rPr>
          <w:rFonts w:ascii="Arial" w:hAnsi="Arial" w:cs="Arial"/>
          <w:sz w:val="20"/>
        </w:rPr>
      </w:pPr>
    </w:p>
    <w:p w14:paraId="71BA4079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148464A" w14:textId="22EEA3F3" w:rsidR="00591767" w:rsidRDefault="00591767" w:rsidP="00591767">
      <w:pPr>
        <w:pStyle w:val="SMHeading"/>
        <w:rPr>
          <w:rFonts w:ascii="Arial" w:hAnsi="Arial" w:cs="Arial"/>
          <w:sz w:val="20"/>
          <w:szCs w:val="20"/>
        </w:rPr>
      </w:pPr>
    </w:p>
    <w:p w14:paraId="357F6139" w14:textId="640DE036" w:rsidR="000331ED" w:rsidRDefault="0060542A" w:rsidP="00591767">
      <w:pPr>
        <w:pStyle w:val="SMHeading"/>
        <w:jc w:val="both"/>
        <w:rPr>
          <w:rFonts w:ascii="Arial" w:hAnsi="Arial" w:cs="Arial"/>
          <w:sz w:val="20"/>
          <w:szCs w:val="20"/>
        </w:rPr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531F7C6" wp14:editId="4362D968">
            <wp:simplePos x="0" y="0"/>
            <wp:positionH relativeFrom="column">
              <wp:posOffset>370738</wp:posOffset>
            </wp:positionH>
            <wp:positionV relativeFrom="paragraph">
              <wp:posOffset>38687</wp:posOffset>
            </wp:positionV>
            <wp:extent cx="5486400" cy="3805202"/>
            <wp:effectExtent l="0" t="0" r="0" b="5080"/>
            <wp:wrapTight wrapText="bothSides">
              <wp:wrapPolygon edited="0">
                <wp:start x="0" y="0"/>
                <wp:lineTo x="0" y="21521"/>
                <wp:lineTo x="21525" y="21521"/>
                <wp:lineTo x="2152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S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36D2A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FEDE687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40C416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261D57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75CEB3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197C569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8BDD532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4585257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39BC84F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9B93FC4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5DBF7A4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A756B7A" w14:textId="12D02303" w:rsidR="00591767" w:rsidRPr="00526347" w:rsidRDefault="00BE27EC" w:rsidP="00591767">
      <w:pPr>
        <w:pStyle w:val="SMHeading"/>
        <w:jc w:val="both"/>
        <w:rPr>
          <w:rFonts w:ascii="Arial" w:hAnsi="Arial" w:cs="Arial"/>
          <w:b w:val="0"/>
        </w:rPr>
      </w:pPr>
      <w:r w:rsidRPr="00526347">
        <w:rPr>
          <w:rFonts w:ascii="Arial" w:hAnsi="Arial" w:cs="Arial"/>
        </w:rPr>
        <w:t>Figure</w:t>
      </w:r>
      <w:r w:rsidR="00591767" w:rsidRPr="00526347">
        <w:rPr>
          <w:rFonts w:ascii="Arial" w:hAnsi="Arial" w:cs="Arial"/>
        </w:rPr>
        <w:t xml:space="preserve"> S</w:t>
      </w:r>
      <w:r w:rsidR="00E7430E" w:rsidRPr="00526347">
        <w:rPr>
          <w:rFonts w:ascii="Arial" w:hAnsi="Arial" w:cs="Arial"/>
        </w:rPr>
        <w:t>4</w:t>
      </w:r>
      <w:r w:rsidR="00591767" w:rsidRPr="00526347">
        <w:rPr>
          <w:rFonts w:ascii="Arial" w:hAnsi="Arial" w:cs="Arial"/>
        </w:rPr>
        <w:t xml:space="preserve">. </w:t>
      </w:r>
      <w:r w:rsidR="00591767" w:rsidRPr="00526347">
        <w:rPr>
          <w:rFonts w:ascii="Arial" w:hAnsi="Arial" w:cs="Arial"/>
          <w:b w:val="0"/>
        </w:rPr>
        <w:t>Relative importance of predictors in explaining overall alpha diversity (</w:t>
      </w:r>
      <w:r w:rsidR="00591767" w:rsidRPr="00526347">
        <w:rPr>
          <w:rFonts w:ascii="Arial" w:hAnsi="Arial" w:cs="Arial"/>
        </w:rPr>
        <w:t>a</w:t>
      </w:r>
      <w:r w:rsidR="00591767" w:rsidRPr="00526347">
        <w:rPr>
          <w:rFonts w:ascii="Arial" w:hAnsi="Arial" w:cs="Arial"/>
          <w:b w:val="0"/>
        </w:rPr>
        <w:t>) and assemblage composition (</w:t>
      </w:r>
      <w:r w:rsidR="00591767" w:rsidRPr="00526347">
        <w:rPr>
          <w:rFonts w:ascii="Arial" w:hAnsi="Arial" w:cs="Arial"/>
        </w:rPr>
        <w:t>b</w:t>
      </w:r>
      <w:r w:rsidR="00591767" w:rsidRPr="00526347">
        <w:rPr>
          <w:rFonts w:ascii="Arial" w:hAnsi="Arial" w:cs="Arial"/>
          <w:b w:val="0"/>
        </w:rPr>
        <w:t xml:space="preserve">) on the whole study extent and </w:t>
      </w:r>
      <w:proofErr w:type="gramStart"/>
      <w:r w:rsidR="00591767" w:rsidRPr="00526347">
        <w:rPr>
          <w:rFonts w:ascii="Arial" w:hAnsi="Arial" w:cs="Arial"/>
          <w:b w:val="0"/>
        </w:rPr>
        <w:t>individual mountains</w:t>
      </w:r>
      <w:proofErr w:type="gramEnd"/>
      <w:r w:rsidR="00591767" w:rsidRPr="00526347">
        <w:rPr>
          <w:rFonts w:ascii="Arial" w:hAnsi="Arial" w:cs="Arial"/>
          <w:b w:val="0"/>
        </w:rPr>
        <w:t xml:space="preserve">, assessed by random forest analyses. Alpha diversity was calculated as the Shannon-Wiener index and assemblage composition was approached from the first axis of </w:t>
      </w:r>
      <w:r w:rsidR="00B25662" w:rsidRPr="00526347">
        <w:rPr>
          <w:rFonts w:ascii="Arial" w:hAnsi="Arial" w:cs="Arial"/>
          <w:b w:val="0"/>
        </w:rPr>
        <w:t>principal coordinate</w:t>
      </w:r>
      <w:r w:rsidR="00591767" w:rsidRPr="00526347">
        <w:rPr>
          <w:rFonts w:ascii="Arial" w:hAnsi="Arial" w:cs="Arial"/>
          <w:b w:val="0"/>
        </w:rPr>
        <w:t xml:space="preserve"> analysis (Bray-Curtis dissimilarity). TWQ, mean temperature of the warmest quarter; TAP, total annual precipitation; PCQ, precipitation of the coldest quarter; TAR, temperature annual range; TSE, temperature seasonality; IST, </w:t>
      </w:r>
      <w:proofErr w:type="spellStart"/>
      <w:r w:rsidR="00591767" w:rsidRPr="00526347">
        <w:rPr>
          <w:rFonts w:ascii="Arial" w:hAnsi="Arial" w:cs="Arial"/>
          <w:b w:val="0"/>
        </w:rPr>
        <w:t>isothermality</w:t>
      </w:r>
      <w:proofErr w:type="spellEnd"/>
      <w:r w:rsidR="00591767" w:rsidRPr="00526347">
        <w:rPr>
          <w:rFonts w:ascii="Arial" w:hAnsi="Arial" w:cs="Arial"/>
          <w:b w:val="0"/>
        </w:rPr>
        <w:t xml:space="preserve">; </w:t>
      </w:r>
      <w:proofErr w:type="spellStart"/>
      <w:r w:rsidR="00591767" w:rsidRPr="00526347">
        <w:rPr>
          <w:rFonts w:ascii="Arial" w:hAnsi="Arial" w:cs="Arial"/>
          <w:b w:val="0"/>
        </w:rPr>
        <w:t>Chl</w:t>
      </w:r>
      <w:proofErr w:type="spellEnd"/>
      <w:r w:rsidR="00591767" w:rsidRPr="00526347">
        <w:rPr>
          <w:rFonts w:ascii="Arial" w:hAnsi="Arial" w:cs="Arial"/>
          <w:b w:val="0"/>
        </w:rPr>
        <w:t>-a, chlorophyll</w:t>
      </w:r>
      <w:r w:rsidR="00B25662" w:rsidRPr="00526347">
        <w:rPr>
          <w:rFonts w:ascii="Arial" w:hAnsi="Arial" w:cs="Arial"/>
          <w:b w:val="0"/>
        </w:rPr>
        <w:t>-</w:t>
      </w:r>
      <w:r w:rsidR="00591767" w:rsidRPr="00526347">
        <w:rPr>
          <w:rFonts w:ascii="Arial" w:hAnsi="Arial" w:cs="Arial"/>
          <w:b w:val="0"/>
          <w:i/>
        </w:rPr>
        <w:t>a</w:t>
      </w:r>
      <w:r w:rsidR="00591767" w:rsidRPr="00526347">
        <w:rPr>
          <w:rFonts w:ascii="Arial" w:hAnsi="Arial" w:cs="Arial"/>
          <w:b w:val="0"/>
        </w:rPr>
        <w:t xml:space="preserve">; </w:t>
      </w:r>
      <w:proofErr w:type="spellStart"/>
      <w:r w:rsidR="00591767" w:rsidRPr="00526347">
        <w:rPr>
          <w:rFonts w:ascii="Arial" w:hAnsi="Arial" w:cs="Arial"/>
          <w:b w:val="0"/>
        </w:rPr>
        <w:t>Cveloc</w:t>
      </w:r>
      <w:proofErr w:type="spellEnd"/>
      <w:r w:rsidR="00591767" w:rsidRPr="00526347">
        <w:rPr>
          <w:rFonts w:ascii="Arial" w:hAnsi="Arial" w:cs="Arial"/>
          <w:b w:val="0"/>
        </w:rPr>
        <w:t>, current velocity; Shad, shading; TN, total nitrogen.</w:t>
      </w:r>
    </w:p>
    <w:p w14:paraId="71DBA125" w14:textId="714B62C1" w:rsidR="00FE1696" w:rsidRPr="00526347" w:rsidRDefault="00591767" w:rsidP="00526347">
      <w:pPr>
        <w:rPr>
          <w:rFonts w:ascii="Arial" w:hAnsi="Arial" w:cs="Arial"/>
          <w:bCs/>
          <w:kern w:val="32"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14:paraId="1C6542B4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2803FCB1" w14:textId="0AB9D81C" w:rsidR="0060542A" w:rsidRDefault="0060542A" w:rsidP="00F51BB9">
      <w:pPr>
        <w:pStyle w:val="SMHeading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A50557B" wp14:editId="5920ED31">
            <wp:simplePos x="0" y="0"/>
            <wp:positionH relativeFrom="column">
              <wp:posOffset>630091</wp:posOffset>
            </wp:positionH>
            <wp:positionV relativeFrom="paragraph">
              <wp:posOffset>245041</wp:posOffset>
            </wp:positionV>
            <wp:extent cx="4964995" cy="5176007"/>
            <wp:effectExtent l="0" t="0" r="7620" b="5715"/>
            <wp:wrapTight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S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95" cy="517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D49C5" w14:textId="2CD5375E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094F3437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21EB7CFD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03116C0D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74FBD5A1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2BF1CE87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1663BA0E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1BA614C8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0EF346A1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7FDC7AAD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6EC57085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1F4CF919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106E7D90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49FE1DDF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32189DD0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271FD693" w14:textId="77777777" w:rsidR="0060542A" w:rsidRDefault="0060542A" w:rsidP="00F51BB9">
      <w:pPr>
        <w:pStyle w:val="SMHeading"/>
        <w:jc w:val="both"/>
        <w:rPr>
          <w:rFonts w:ascii="Arial" w:hAnsi="Arial" w:cs="Arial"/>
        </w:rPr>
      </w:pPr>
    </w:p>
    <w:p w14:paraId="0026DC14" w14:textId="756B0EB3" w:rsidR="00591767" w:rsidRPr="00840BB2" w:rsidRDefault="00BE27EC" w:rsidP="00F51BB9">
      <w:pPr>
        <w:pStyle w:val="SMHeading"/>
        <w:jc w:val="both"/>
        <w:rPr>
          <w:rFonts w:ascii="Arial" w:hAnsi="Arial" w:cs="Arial"/>
          <w:sz w:val="20"/>
        </w:rPr>
      </w:pPr>
      <w:r w:rsidRPr="00526347">
        <w:rPr>
          <w:rFonts w:ascii="Arial" w:hAnsi="Arial" w:cs="Arial"/>
        </w:rPr>
        <w:t>Figure</w:t>
      </w:r>
      <w:r w:rsidR="00591767" w:rsidRPr="00526347">
        <w:rPr>
          <w:rFonts w:ascii="Arial" w:hAnsi="Arial" w:cs="Arial"/>
        </w:rPr>
        <w:t xml:space="preserve"> S</w:t>
      </w:r>
      <w:r w:rsidR="00E7430E" w:rsidRPr="00526347">
        <w:rPr>
          <w:rFonts w:ascii="Arial" w:hAnsi="Arial" w:cs="Arial"/>
        </w:rPr>
        <w:t>5</w:t>
      </w:r>
      <w:r w:rsidR="00591767" w:rsidRPr="00526347">
        <w:rPr>
          <w:rFonts w:ascii="Arial" w:hAnsi="Arial" w:cs="Arial"/>
        </w:rPr>
        <w:t xml:space="preserve">. </w:t>
      </w:r>
      <w:proofErr w:type="gramStart"/>
      <w:r w:rsidR="00591767" w:rsidRPr="00526347">
        <w:rPr>
          <w:rFonts w:ascii="Arial" w:hAnsi="Arial" w:cs="Arial"/>
          <w:b w:val="0"/>
        </w:rPr>
        <w:t>Slopes of linear models on the alpha diversity-elevation (</w:t>
      </w:r>
      <w:r w:rsidR="00591767" w:rsidRPr="00526347">
        <w:rPr>
          <w:rFonts w:ascii="Arial" w:hAnsi="Arial" w:cs="Arial"/>
        </w:rPr>
        <w:t>a</w:t>
      </w:r>
      <w:r w:rsidR="00591767" w:rsidRPr="00526347">
        <w:rPr>
          <w:rFonts w:ascii="Arial" w:hAnsi="Arial" w:cs="Arial"/>
          <w:b w:val="0"/>
        </w:rPr>
        <w:t>) and compositional turnover-</w:t>
      </w:r>
      <w:proofErr w:type="spellStart"/>
      <w:r w:rsidR="00591767" w:rsidRPr="00526347">
        <w:rPr>
          <w:rFonts w:ascii="Arial" w:hAnsi="Arial" w:cs="Arial"/>
          <w:b w:val="0"/>
        </w:rPr>
        <w:t>elevational</w:t>
      </w:r>
      <w:proofErr w:type="spellEnd"/>
      <w:r w:rsidR="00591767" w:rsidRPr="00526347">
        <w:rPr>
          <w:rFonts w:ascii="Arial" w:hAnsi="Arial" w:cs="Arial"/>
          <w:b w:val="0"/>
        </w:rPr>
        <w:t xml:space="preserve"> distance (</w:t>
      </w:r>
      <w:r w:rsidR="00591767" w:rsidRPr="00526347">
        <w:rPr>
          <w:rFonts w:ascii="Arial" w:hAnsi="Arial" w:cs="Arial"/>
        </w:rPr>
        <w:t>b</w:t>
      </w:r>
      <w:r w:rsidR="00591767" w:rsidRPr="00526347">
        <w:rPr>
          <w:rFonts w:ascii="Arial" w:hAnsi="Arial" w:cs="Arial"/>
          <w:b w:val="0"/>
        </w:rPr>
        <w:t>) relationships for gene families.</w:t>
      </w:r>
      <w:proofErr w:type="gramEnd"/>
      <w:r w:rsidR="00591767" w:rsidRPr="00526347">
        <w:rPr>
          <w:rFonts w:ascii="Arial" w:hAnsi="Arial" w:cs="Arial"/>
          <w:b w:val="0"/>
        </w:rPr>
        <w:t xml:space="preserve"> Slope values were grouped according to functional categories without considering the mountain. The relationships between alpha diversity (Shannon-Wiener index) and elevation were examined by linear models (LMs), and the model significances were determined with F-statistics (</w:t>
      </w:r>
      <w:r w:rsidR="00591767" w:rsidRPr="00526347">
        <w:rPr>
          <w:rFonts w:ascii="Arial" w:hAnsi="Arial" w:cs="Arial"/>
          <w:b w:val="0"/>
          <w:i/>
        </w:rPr>
        <w:t>P</w:t>
      </w:r>
      <w:r w:rsidR="00591767" w:rsidRPr="00526347">
        <w:rPr>
          <w:rFonts w:ascii="Arial" w:hAnsi="Arial" w:cs="Arial"/>
          <w:b w:val="0"/>
        </w:rPr>
        <w:t xml:space="preserve"> &lt; 0.05). The relationships</w:t>
      </w:r>
      <w:r w:rsidR="00591767" w:rsidRPr="00526347" w:rsidDel="00C50B38">
        <w:rPr>
          <w:rFonts w:ascii="Arial" w:hAnsi="Arial" w:cs="Arial"/>
          <w:b w:val="0"/>
        </w:rPr>
        <w:t xml:space="preserve"> </w:t>
      </w:r>
      <w:r w:rsidR="00591767" w:rsidRPr="00526347">
        <w:rPr>
          <w:rFonts w:ascii="Arial" w:hAnsi="Arial" w:cs="Arial"/>
          <w:b w:val="0"/>
        </w:rPr>
        <w:t xml:space="preserve">between compositional turnover (Bray-Curtis dissimilarity) and </w:t>
      </w:r>
      <w:proofErr w:type="spellStart"/>
      <w:r w:rsidR="00591767" w:rsidRPr="00526347">
        <w:rPr>
          <w:rFonts w:ascii="Arial" w:hAnsi="Arial" w:cs="Arial"/>
          <w:b w:val="0"/>
        </w:rPr>
        <w:t>elevational</w:t>
      </w:r>
      <w:proofErr w:type="spellEnd"/>
      <w:r w:rsidR="00591767" w:rsidRPr="00526347">
        <w:rPr>
          <w:rFonts w:ascii="Arial" w:hAnsi="Arial" w:cs="Arial"/>
          <w:b w:val="0"/>
        </w:rPr>
        <w:t xml:space="preserve"> distance were calculated by LMs, and the model significances (</w:t>
      </w:r>
      <w:r w:rsidR="00591767" w:rsidRPr="00526347">
        <w:rPr>
          <w:rFonts w:ascii="Arial" w:hAnsi="Arial" w:cs="Arial"/>
          <w:b w:val="0"/>
          <w:i/>
        </w:rPr>
        <w:t>P</w:t>
      </w:r>
      <w:r w:rsidR="00591767" w:rsidRPr="00526347">
        <w:rPr>
          <w:rFonts w:ascii="Arial" w:hAnsi="Arial" w:cs="Arial"/>
          <w:b w:val="0"/>
        </w:rPr>
        <w:t xml:space="preserve"> &lt; 0.05) were obtained by a Mantel test. </w:t>
      </w:r>
      <w:r w:rsidR="00591767" w:rsidRPr="00526347">
        <w:rPr>
          <w:rFonts w:ascii="Arial" w:eastAsiaTheme="minorHAnsi" w:hAnsi="Arial" w:cs="Arial"/>
          <w:b w:val="0"/>
        </w:rPr>
        <w:t xml:space="preserve">Pairwise comparisons for alpha diversity and compositional turnover were based on </w:t>
      </w:r>
      <w:proofErr w:type="spellStart"/>
      <w:r w:rsidR="00591767" w:rsidRPr="00526347">
        <w:rPr>
          <w:rFonts w:ascii="Arial" w:eastAsiaTheme="minorHAnsi" w:hAnsi="Arial" w:cs="Arial"/>
          <w:b w:val="0"/>
        </w:rPr>
        <w:t>Bonferroni</w:t>
      </w:r>
      <w:proofErr w:type="spellEnd"/>
      <w:r w:rsidR="00591767" w:rsidRPr="00526347">
        <w:rPr>
          <w:rFonts w:ascii="Arial" w:eastAsiaTheme="minorHAnsi" w:hAnsi="Arial" w:cs="Arial"/>
          <w:b w:val="0"/>
        </w:rPr>
        <w:t xml:space="preserve">-corrected </w:t>
      </w:r>
      <w:r w:rsidR="00591767" w:rsidRPr="00526347">
        <w:rPr>
          <w:rFonts w:ascii="Arial" w:eastAsiaTheme="minorHAnsi" w:hAnsi="Arial" w:cs="Arial"/>
          <w:b w:val="0"/>
          <w:i/>
        </w:rPr>
        <w:t>t</w:t>
      </w:r>
      <w:r w:rsidR="00591767" w:rsidRPr="00526347">
        <w:rPr>
          <w:rFonts w:ascii="Arial" w:eastAsiaTheme="minorHAnsi" w:hAnsi="Arial" w:cs="Arial"/>
          <w:b w:val="0"/>
        </w:rPr>
        <w:t xml:space="preserve">-tests and PERMANOVA analyses with </w:t>
      </w:r>
      <w:proofErr w:type="spellStart"/>
      <w:r w:rsidR="00591767" w:rsidRPr="00526347">
        <w:rPr>
          <w:rFonts w:ascii="Arial" w:eastAsiaTheme="minorHAnsi" w:hAnsi="Arial" w:cs="Arial"/>
          <w:b w:val="0"/>
        </w:rPr>
        <w:t>Bonferroni</w:t>
      </w:r>
      <w:proofErr w:type="spellEnd"/>
      <w:r w:rsidR="00591767" w:rsidRPr="00526347">
        <w:rPr>
          <w:rFonts w:ascii="Arial" w:eastAsiaTheme="minorHAnsi" w:hAnsi="Arial" w:cs="Arial"/>
          <w:b w:val="0"/>
        </w:rPr>
        <w:t xml:space="preserve">-adjusted </w:t>
      </w:r>
      <w:r w:rsidR="00591767" w:rsidRPr="00526347">
        <w:rPr>
          <w:rFonts w:ascii="Arial" w:eastAsiaTheme="minorHAnsi" w:hAnsi="Arial" w:cs="Arial"/>
          <w:b w:val="0"/>
          <w:i/>
        </w:rPr>
        <w:t>P</w:t>
      </w:r>
      <w:r w:rsidR="00591767" w:rsidRPr="00526347">
        <w:rPr>
          <w:rFonts w:ascii="Arial" w:eastAsiaTheme="minorHAnsi" w:hAnsi="Arial" w:cs="Arial"/>
          <w:b w:val="0"/>
        </w:rPr>
        <w:t xml:space="preserve"> values, respectively. The symbols + and </w:t>
      </w:r>
      <w:r w:rsidR="00B25662" w:rsidRPr="00526347">
        <w:rPr>
          <w:rFonts w:ascii="Arial" w:hAnsi="Arial" w:cs="Arial"/>
          <w:b w:val="0"/>
        </w:rPr>
        <w:t>▲</w:t>
      </w:r>
      <w:r w:rsidR="00591767" w:rsidRPr="00526347">
        <w:rPr>
          <w:rFonts w:ascii="Arial" w:eastAsiaTheme="minorHAnsi" w:hAnsi="Arial" w:cs="Arial"/>
          <w:b w:val="0"/>
        </w:rPr>
        <w:t xml:space="preserve"> indicate that the differences are significant (</w:t>
      </w:r>
      <w:r w:rsidR="00591767" w:rsidRPr="00526347">
        <w:rPr>
          <w:rFonts w:ascii="Arial" w:eastAsiaTheme="minorHAnsi" w:hAnsi="Arial" w:cs="Arial"/>
          <w:b w:val="0"/>
          <w:i/>
        </w:rPr>
        <w:t>P</w:t>
      </w:r>
      <w:r w:rsidR="00591767" w:rsidRPr="00526347">
        <w:rPr>
          <w:rFonts w:ascii="Arial" w:eastAsiaTheme="minorHAnsi" w:hAnsi="Arial" w:cs="Arial"/>
          <w:b w:val="0"/>
        </w:rPr>
        <w:t xml:space="preserve"> &lt; 0.05).</w:t>
      </w:r>
      <w:r w:rsidR="00591767" w:rsidRPr="00526347">
        <w:rPr>
          <w:rFonts w:ascii="Arial" w:hAnsi="Arial" w:cs="Arial"/>
          <w:b w:val="0"/>
        </w:rPr>
        <w:t xml:space="preserve"> The violin boxplots depict the median and the first and the third quartiles of significant (</w:t>
      </w:r>
      <w:r w:rsidR="00591767" w:rsidRPr="00526347">
        <w:rPr>
          <w:rFonts w:ascii="Arial" w:hAnsi="Arial" w:cs="Arial"/>
          <w:b w:val="0"/>
          <w:i/>
        </w:rPr>
        <w:t>P</w:t>
      </w:r>
      <w:r w:rsidR="00591767" w:rsidRPr="00526347">
        <w:rPr>
          <w:rFonts w:ascii="Arial" w:hAnsi="Arial" w:cs="Arial"/>
          <w:b w:val="0"/>
        </w:rPr>
        <w:t xml:space="preserve"> &lt; 0.05) models</w:t>
      </w:r>
      <w:r w:rsidR="00955A6D" w:rsidRPr="00526347">
        <w:rPr>
          <w:rFonts w:ascii="Arial" w:hAnsi="Arial" w:cs="Arial"/>
          <w:b w:val="0"/>
        </w:rPr>
        <w:t xml:space="preserve"> slopes based on functional gene families</w:t>
      </w:r>
      <w:r w:rsidR="00591767" w:rsidRPr="00526347">
        <w:rPr>
          <w:rFonts w:ascii="Arial" w:hAnsi="Arial" w:cs="Arial"/>
          <w:b w:val="0"/>
        </w:rPr>
        <w:t xml:space="preserve">. Only families within the first, second and third quartiles of </w:t>
      </w:r>
      <w:r w:rsidR="00955A6D" w:rsidRPr="00526347">
        <w:rPr>
          <w:rFonts w:ascii="Arial" w:hAnsi="Arial" w:cs="Arial"/>
          <w:b w:val="0"/>
        </w:rPr>
        <w:t xml:space="preserve">functional gene </w:t>
      </w:r>
      <w:r w:rsidR="00591767" w:rsidRPr="00526347">
        <w:rPr>
          <w:rFonts w:ascii="Arial" w:hAnsi="Arial" w:cs="Arial"/>
          <w:b w:val="0"/>
        </w:rPr>
        <w:t>richness were considered.</w:t>
      </w:r>
    </w:p>
    <w:p w14:paraId="0C74234E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5E7B174A" w14:textId="7B9E3EF6" w:rsidR="00591767" w:rsidRDefault="00591767" w:rsidP="00591767">
      <w:pPr>
        <w:pStyle w:val="SMHeading"/>
        <w:rPr>
          <w:rFonts w:ascii="Arial" w:hAnsi="Arial" w:cs="Arial"/>
          <w:sz w:val="20"/>
          <w:szCs w:val="20"/>
        </w:rPr>
      </w:pPr>
      <w:r>
        <w:rPr>
          <w:b w:val="0"/>
          <w:noProof/>
          <w:lang w:val="en-GB"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0E25F4E" wp14:editId="67CE76C6">
            <wp:simplePos x="0" y="0"/>
            <wp:positionH relativeFrom="column">
              <wp:posOffset>393791</wp:posOffset>
            </wp:positionH>
            <wp:positionV relativeFrom="paragraph">
              <wp:posOffset>15368</wp:posOffset>
            </wp:positionV>
            <wp:extent cx="5486400" cy="3385510"/>
            <wp:effectExtent l="0" t="0" r="0" b="5715"/>
            <wp:wrapTight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1445A" w14:textId="77777777" w:rsidR="00FE1696" w:rsidRDefault="00FE1696" w:rsidP="00591767">
      <w:pPr>
        <w:pStyle w:val="SMHeading"/>
        <w:jc w:val="both"/>
        <w:rPr>
          <w:rFonts w:ascii="Arial" w:hAnsi="Arial" w:cs="Arial"/>
          <w:sz w:val="20"/>
          <w:szCs w:val="20"/>
        </w:rPr>
      </w:pPr>
    </w:p>
    <w:p w14:paraId="1AA4446D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1DD0B0A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CA2725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779336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65821E3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E56A669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FEE40ED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2E35AB7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FF0E596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6D8D4F7" w14:textId="671BC8BD" w:rsidR="00591767" w:rsidRPr="000D0D43" w:rsidRDefault="00BE27EC" w:rsidP="00591767">
      <w:pPr>
        <w:pStyle w:val="SMHeading"/>
        <w:jc w:val="both"/>
        <w:rPr>
          <w:rFonts w:ascii="Arial" w:hAnsi="Arial" w:cs="Arial"/>
        </w:rPr>
      </w:pPr>
      <w:r w:rsidRPr="000D0D43">
        <w:rPr>
          <w:rFonts w:ascii="Arial" w:hAnsi="Arial" w:cs="Arial"/>
        </w:rPr>
        <w:t>Figure</w:t>
      </w:r>
      <w:r w:rsidR="00591767" w:rsidRPr="000D0D43">
        <w:rPr>
          <w:rFonts w:ascii="Arial" w:hAnsi="Arial" w:cs="Arial"/>
        </w:rPr>
        <w:t xml:space="preserve"> S</w:t>
      </w:r>
      <w:r w:rsidR="00E7430E" w:rsidRPr="000D0D43">
        <w:rPr>
          <w:rFonts w:ascii="Arial" w:hAnsi="Arial" w:cs="Arial"/>
        </w:rPr>
        <w:t>6</w:t>
      </w:r>
      <w:r w:rsidR="00591767" w:rsidRPr="000D0D43">
        <w:rPr>
          <w:rFonts w:ascii="Arial" w:hAnsi="Arial" w:cs="Arial"/>
        </w:rPr>
        <w:t xml:space="preserve">. </w:t>
      </w:r>
      <w:r w:rsidR="00591767" w:rsidRPr="000D0D43">
        <w:rPr>
          <w:rFonts w:ascii="Arial" w:hAnsi="Arial" w:cs="Arial"/>
          <w:b w:val="0"/>
        </w:rPr>
        <w:t xml:space="preserve">I-splines of predictors (blue) with their confidence intervals from bootstrapping (grey) and importance of individual </w:t>
      </w:r>
      <w:proofErr w:type="gramStart"/>
      <w:r w:rsidR="00591767" w:rsidRPr="000D0D43">
        <w:rPr>
          <w:rFonts w:ascii="Arial" w:hAnsi="Arial" w:cs="Arial"/>
          <w:b w:val="0"/>
        </w:rPr>
        <w:t>predictors,</w:t>
      </w:r>
      <w:proofErr w:type="gramEnd"/>
      <w:r w:rsidR="00591767" w:rsidRPr="000D0D43">
        <w:rPr>
          <w:rFonts w:ascii="Arial" w:hAnsi="Arial" w:cs="Arial"/>
          <w:b w:val="0"/>
        </w:rPr>
        <w:t xml:space="preserve"> calculated </w:t>
      </w:r>
      <w:r w:rsidR="00955A6D" w:rsidRPr="000D0D43">
        <w:rPr>
          <w:rFonts w:ascii="Arial" w:hAnsi="Arial" w:cs="Arial"/>
          <w:b w:val="0"/>
        </w:rPr>
        <w:t xml:space="preserve">by generalized dissimilarity models on the overall functional gene pool across the three mountains </w:t>
      </w:r>
      <w:r w:rsidR="00591767" w:rsidRPr="000D0D43">
        <w:rPr>
          <w:rFonts w:ascii="Arial" w:hAnsi="Arial" w:cs="Arial"/>
          <w:b w:val="0"/>
        </w:rPr>
        <w:t>for the candidate model (</w:t>
      </w:r>
      <w:r w:rsidR="00591767" w:rsidRPr="000D0D43">
        <w:rPr>
          <w:rFonts w:ascii="Arial" w:hAnsi="Arial" w:cs="Arial"/>
        </w:rPr>
        <w:t>a</w:t>
      </w:r>
      <w:r w:rsidR="00591767" w:rsidRPr="000D0D43">
        <w:rPr>
          <w:rFonts w:ascii="Arial" w:hAnsi="Arial" w:cs="Arial"/>
          <w:b w:val="0"/>
        </w:rPr>
        <w:t>) and for the model employed in the projections (</w:t>
      </w:r>
      <w:r w:rsidR="00591767" w:rsidRPr="000D0D43">
        <w:rPr>
          <w:rFonts w:ascii="Arial" w:hAnsi="Arial" w:cs="Arial"/>
        </w:rPr>
        <w:t>b</w:t>
      </w:r>
      <w:r w:rsidR="00591767" w:rsidRPr="000D0D43">
        <w:rPr>
          <w:rFonts w:ascii="Arial" w:hAnsi="Arial" w:cs="Arial"/>
          <w:b w:val="0"/>
        </w:rPr>
        <w:t>). Explained deviance (</w:t>
      </w:r>
      <w:r w:rsidR="00591767" w:rsidRPr="000D0D43">
        <w:rPr>
          <w:rFonts w:ascii="Arial" w:hAnsi="Arial" w:cs="Arial"/>
          <w:b w:val="0"/>
          <w:i/>
        </w:rPr>
        <w:t>D</w:t>
      </w:r>
      <w:r w:rsidR="00591767" w:rsidRPr="000D0D43">
        <w:rPr>
          <w:rFonts w:ascii="Arial" w:hAnsi="Arial" w:cs="Arial"/>
          <w:b w:val="0"/>
          <w:vertAlign w:val="superscript"/>
        </w:rPr>
        <w:t>2</w:t>
      </w:r>
      <w:r w:rsidR="00591767" w:rsidRPr="000D0D43">
        <w:rPr>
          <w:rFonts w:ascii="Arial" w:hAnsi="Arial" w:cs="Arial"/>
          <w:b w:val="0"/>
        </w:rPr>
        <w:t xml:space="preserve">) and </w:t>
      </w:r>
      <w:r w:rsidR="00591767" w:rsidRPr="000D0D43">
        <w:rPr>
          <w:rFonts w:ascii="Arial" w:hAnsi="Arial" w:cs="Arial"/>
          <w:b w:val="0"/>
          <w:i/>
        </w:rPr>
        <w:t>P</w:t>
      </w:r>
      <w:r w:rsidR="00955A6D" w:rsidRPr="000D0D43">
        <w:rPr>
          <w:rFonts w:ascii="Arial" w:hAnsi="Arial" w:cs="Arial"/>
          <w:b w:val="0"/>
        </w:rPr>
        <w:t xml:space="preserve"> values of </w:t>
      </w:r>
      <w:r w:rsidR="00591767" w:rsidRPr="000D0D43">
        <w:rPr>
          <w:rFonts w:ascii="Arial" w:hAnsi="Arial" w:cs="Arial"/>
          <w:b w:val="0"/>
        </w:rPr>
        <w:t>model</w:t>
      </w:r>
      <w:r w:rsidR="00955A6D" w:rsidRPr="000D0D43">
        <w:rPr>
          <w:rFonts w:ascii="Arial" w:hAnsi="Arial" w:cs="Arial"/>
          <w:b w:val="0"/>
        </w:rPr>
        <w:t>s</w:t>
      </w:r>
      <w:r w:rsidR="00591767" w:rsidRPr="000D0D43">
        <w:rPr>
          <w:rFonts w:ascii="Arial" w:hAnsi="Arial" w:cs="Arial"/>
          <w:b w:val="0"/>
        </w:rPr>
        <w:t xml:space="preserve"> are shown. Significance of individual predictors</w:t>
      </w:r>
      <w:r w:rsidR="00955A6D" w:rsidRPr="000D0D43">
        <w:rPr>
          <w:rFonts w:ascii="Arial" w:hAnsi="Arial" w:cs="Arial"/>
          <w:b w:val="0"/>
        </w:rPr>
        <w:t xml:space="preserve"> are indicated by</w:t>
      </w:r>
      <w:r w:rsidR="00591767" w:rsidRPr="000D0D43">
        <w:rPr>
          <w:rFonts w:ascii="Arial" w:hAnsi="Arial" w:cs="Arial"/>
          <w:b w:val="0"/>
        </w:rPr>
        <w:t xml:space="preserve"> </w:t>
      </w:r>
      <w:r w:rsidR="00F52AC0" w:rsidRPr="000D0D43">
        <w:rPr>
          <w:rFonts w:ascii="Arial" w:hAnsi="Arial" w:cs="Arial"/>
          <w:b w:val="0"/>
          <w:i/>
        </w:rPr>
        <w:t>P</w:t>
      </w:r>
      <w:r w:rsidR="00591767" w:rsidRPr="000D0D43">
        <w:rPr>
          <w:rFonts w:ascii="Arial" w:hAnsi="Arial" w:cs="Arial"/>
          <w:b w:val="0"/>
        </w:rPr>
        <w:t xml:space="preserve">* &lt; 0.05; </w:t>
      </w:r>
      <w:r w:rsidR="00F52AC0" w:rsidRPr="000D0D43">
        <w:rPr>
          <w:rFonts w:ascii="Arial" w:hAnsi="Arial" w:cs="Arial"/>
          <w:b w:val="0"/>
          <w:i/>
        </w:rPr>
        <w:t>P</w:t>
      </w:r>
      <w:r w:rsidR="00591767" w:rsidRPr="000D0D43">
        <w:rPr>
          <w:rFonts w:ascii="Arial" w:hAnsi="Arial" w:cs="Arial"/>
          <w:b w:val="0"/>
        </w:rPr>
        <w:t xml:space="preserve">** &lt; 0.01; </w:t>
      </w:r>
      <w:r w:rsidR="00F52AC0" w:rsidRPr="000D0D43">
        <w:rPr>
          <w:rFonts w:ascii="Arial" w:hAnsi="Arial" w:cs="Arial"/>
          <w:b w:val="0"/>
          <w:i/>
        </w:rPr>
        <w:t>P</w:t>
      </w:r>
      <w:r w:rsidR="00591767" w:rsidRPr="000D0D43">
        <w:rPr>
          <w:rFonts w:ascii="Arial" w:hAnsi="Arial" w:cs="Arial"/>
          <w:b w:val="0"/>
        </w:rPr>
        <w:t xml:space="preserve">*** &lt; 0.001. </w:t>
      </w:r>
      <w:proofErr w:type="gramStart"/>
      <w:r w:rsidR="00591767" w:rsidRPr="000D0D43">
        <w:rPr>
          <w:rFonts w:ascii="Arial" w:hAnsi="Arial" w:cs="Arial"/>
          <w:b w:val="0"/>
        </w:rPr>
        <w:t>PCQ, precipitation of the coldest quarter; TWQ, mean temperature of the warmest quarter; TAP, total annual precipitation; Shad, shading.</w:t>
      </w:r>
      <w:proofErr w:type="gramEnd"/>
    </w:p>
    <w:p w14:paraId="376EDE20" w14:textId="77777777" w:rsidR="00591767" w:rsidRPr="00840BB2" w:rsidRDefault="00591767" w:rsidP="00591767">
      <w:pPr>
        <w:pStyle w:val="SMcaption"/>
        <w:rPr>
          <w:rFonts w:ascii="Arial" w:hAnsi="Arial" w:cs="Arial"/>
          <w:sz w:val="20"/>
        </w:rPr>
      </w:pPr>
    </w:p>
    <w:p w14:paraId="512EE4CF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F0CB1EB" w14:textId="1723D585" w:rsidR="00591767" w:rsidRDefault="00591767" w:rsidP="00591767">
      <w:pPr>
        <w:pStyle w:val="SMHeading"/>
        <w:rPr>
          <w:rFonts w:ascii="Arial" w:hAnsi="Arial" w:cs="Arial"/>
          <w:sz w:val="20"/>
          <w:szCs w:val="20"/>
        </w:rPr>
      </w:pPr>
    </w:p>
    <w:p w14:paraId="5655737A" w14:textId="54C2FFCB" w:rsidR="0060542A" w:rsidRDefault="0060542A" w:rsidP="00591767">
      <w:pPr>
        <w:pStyle w:val="SMHeading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BF8D06D" wp14:editId="06CD7E4D">
            <wp:simplePos x="0" y="0"/>
            <wp:positionH relativeFrom="column">
              <wp:posOffset>386107</wp:posOffset>
            </wp:positionH>
            <wp:positionV relativeFrom="paragraph">
              <wp:posOffset>123211</wp:posOffset>
            </wp:positionV>
            <wp:extent cx="5486400" cy="3906520"/>
            <wp:effectExtent l="0" t="0" r="0" b="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S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9C619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4C7D310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43A4E6F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0781601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DD91C9D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B0D3BF2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9E3409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A90C68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94097BF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061A362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DB36B8A" w14:textId="2CC5B654" w:rsidR="00591767" w:rsidRPr="000D0D43" w:rsidRDefault="00BE27EC" w:rsidP="00591767">
      <w:pPr>
        <w:pStyle w:val="SMHeading"/>
        <w:jc w:val="both"/>
        <w:rPr>
          <w:rFonts w:ascii="Arial" w:hAnsi="Arial" w:cs="Arial"/>
        </w:rPr>
      </w:pPr>
      <w:r w:rsidRPr="000D0D43">
        <w:rPr>
          <w:rFonts w:ascii="Arial" w:hAnsi="Arial" w:cs="Arial"/>
        </w:rPr>
        <w:t>Figure</w:t>
      </w:r>
      <w:r w:rsidR="00591767" w:rsidRPr="000D0D43">
        <w:rPr>
          <w:rFonts w:ascii="Arial" w:hAnsi="Arial" w:cs="Arial"/>
        </w:rPr>
        <w:t xml:space="preserve"> S</w:t>
      </w:r>
      <w:r w:rsidR="00E7430E" w:rsidRPr="000D0D43">
        <w:rPr>
          <w:rFonts w:ascii="Arial" w:hAnsi="Arial" w:cs="Arial"/>
        </w:rPr>
        <w:t>7</w:t>
      </w:r>
      <w:r w:rsidR="00591767" w:rsidRPr="000D0D43">
        <w:rPr>
          <w:rFonts w:ascii="Arial" w:hAnsi="Arial" w:cs="Arial"/>
        </w:rPr>
        <w:t xml:space="preserve">. </w:t>
      </w:r>
      <w:r w:rsidR="00591767" w:rsidRPr="000D0D43">
        <w:rPr>
          <w:rFonts w:ascii="Arial" w:hAnsi="Arial" w:cs="Arial"/>
          <w:b w:val="0"/>
        </w:rPr>
        <w:t>Relative importance of predictors considered for the full models in explaining overall alpha diversity (</w:t>
      </w:r>
      <w:r w:rsidR="00591767" w:rsidRPr="000D0D43">
        <w:rPr>
          <w:rFonts w:ascii="Arial" w:hAnsi="Arial" w:cs="Arial"/>
        </w:rPr>
        <w:t>a</w:t>
      </w:r>
      <w:r w:rsidR="00591767" w:rsidRPr="000D0D43">
        <w:rPr>
          <w:rFonts w:ascii="Arial" w:hAnsi="Arial" w:cs="Arial"/>
          <w:b w:val="0"/>
        </w:rPr>
        <w:t>) and assemblage composition (</w:t>
      </w:r>
      <w:r w:rsidR="00591767" w:rsidRPr="000D0D43">
        <w:rPr>
          <w:rFonts w:ascii="Arial" w:hAnsi="Arial" w:cs="Arial"/>
        </w:rPr>
        <w:t>b</w:t>
      </w:r>
      <w:r w:rsidR="00591767" w:rsidRPr="000D0D43">
        <w:rPr>
          <w:rFonts w:ascii="Arial" w:hAnsi="Arial" w:cs="Arial"/>
          <w:b w:val="0"/>
        </w:rPr>
        <w:t xml:space="preserve">) on the whole study extent and </w:t>
      </w:r>
      <w:proofErr w:type="gramStart"/>
      <w:r w:rsidR="00591767" w:rsidRPr="000D0D43">
        <w:rPr>
          <w:rFonts w:ascii="Arial" w:hAnsi="Arial" w:cs="Arial"/>
          <w:b w:val="0"/>
        </w:rPr>
        <w:t>individual mountains</w:t>
      </w:r>
      <w:proofErr w:type="gramEnd"/>
      <w:r w:rsidR="00955A6D" w:rsidRPr="000D0D43">
        <w:rPr>
          <w:rFonts w:ascii="Arial" w:hAnsi="Arial" w:cs="Arial"/>
          <w:b w:val="0"/>
        </w:rPr>
        <w:t>, calculated by random forest analyses</w:t>
      </w:r>
      <w:r w:rsidR="00591767" w:rsidRPr="000D0D43">
        <w:rPr>
          <w:rFonts w:ascii="Arial" w:hAnsi="Arial" w:cs="Arial"/>
          <w:b w:val="0"/>
        </w:rPr>
        <w:t xml:space="preserve">. Alpha diversity was calculated as the Shannon-Wiener index and assemblage composition was approached from the first axis of principal coordinate analysis (Bray-Curtis dissimilarity). TWQ, mean temperature of the warmest quarter; PCQ, precipitation of the coldest quarter; TDQ, mean temperature of the driest quarter; PWM, precipitation of the wettest month; TAP, total annual precipitation; PSE, precipitation seasonality; TAR, temperature annual range; TSE, temperature seasonality; IST, </w:t>
      </w:r>
      <w:proofErr w:type="spellStart"/>
      <w:r w:rsidR="00591767" w:rsidRPr="000D0D43">
        <w:rPr>
          <w:rFonts w:ascii="Arial" w:hAnsi="Arial" w:cs="Arial"/>
          <w:b w:val="0"/>
        </w:rPr>
        <w:t>isothermality</w:t>
      </w:r>
      <w:proofErr w:type="spellEnd"/>
      <w:r w:rsidR="00591767" w:rsidRPr="000D0D43">
        <w:rPr>
          <w:rFonts w:ascii="Arial" w:hAnsi="Arial" w:cs="Arial"/>
          <w:b w:val="0"/>
        </w:rPr>
        <w:t xml:space="preserve">; TP, total phosphorus; Shad, shading; </w:t>
      </w:r>
      <w:proofErr w:type="spellStart"/>
      <w:r w:rsidR="00591767" w:rsidRPr="000D0D43">
        <w:rPr>
          <w:rFonts w:ascii="Arial" w:hAnsi="Arial" w:cs="Arial"/>
          <w:b w:val="0"/>
        </w:rPr>
        <w:t>Cveloc</w:t>
      </w:r>
      <w:proofErr w:type="spellEnd"/>
      <w:r w:rsidR="00591767" w:rsidRPr="000D0D43">
        <w:rPr>
          <w:rFonts w:ascii="Arial" w:hAnsi="Arial" w:cs="Arial"/>
          <w:b w:val="0"/>
        </w:rPr>
        <w:t xml:space="preserve">, current velocity; </w:t>
      </w:r>
      <w:proofErr w:type="spellStart"/>
      <w:r w:rsidR="00591767" w:rsidRPr="000D0D43">
        <w:rPr>
          <w:rFonts w:ascii="Arial" w:hAnsi="Arial" w:cs="Arial"/>
          <w:b w:val="0"/>
        </w:rPr>
        <w:t>Ssize</w:t>
      </w:r>
      <w:proofErr w:type="spellEnd"/>
      <w:r w:rsidR="00591767" w:rsidRPr="000D0D43">
        <w:rPr>
          <w:rFonts w:ascii="Arial" w:hAnsi="Arial" w:cs="Arial"/>
          <w:b w:val="0"/>
        </w:rPr>
        <w:t xml:space="preserve">, stone size; Cond, conductivity; </w:t>
      </w:r>
      <w:proofErr w:type="spellStart"/>
      <w:r w:rsidR="00591767" w:rsidRPr="000D0D43">
        <w:rPr>
          <w:rFonts w:ascii="Arial" w:hAnsi="Arial" w:cs="Arial"/>
          <w:b w:val="0"/>
        </w:rPr>
        <w:t>Chl</w:t>
      </w:r>
      <w:proofErr w:type="spellEnd"/>
      <w:r w:rsidR="00591767" w:rsidRPr="000D0D43">
        <w:rPr>
          <w:rFonts w:ascii="Arial" w:hAnsi="Arial" w:cs="Arial"/>
          <w:b w:val="0"/>
        </w:rPr>
        <w:t>-a, chlorophyll</w:t>
      </w:r>
      <w:r w:rsidR="00955A6D" w:rsidRPr="000D0D43">
        <w:rPr>
          <w:rFonts w:ascii="Arial" w:hAnsi="Arial" w:cs="Arial"/>
          <w:b w:val="0"/>
        </w:rPr>
        <w:t>-</w:t>
      </w:r>
      <w:r w:rsidR="00591767" w:rsidRPr="000D0D43">
        <w:rPr>
          <w:rFonts w:ascii="Arial" w:hAnsi="Arial" w:cs="Arial"/>
          <w:b w:val="0"/>
          <w:i/>
        </w:rPr>
        <w:t>a</w:t>
      </w:r>
      <w:r w:rsidR="00591767" w:rsidRPr="000D0D43">
        <w:rPr>
          <w:rFonts w:ascii="Arial" w:hAnsi="Arial" w:cs="Arial"/>
          <w:b w:val="0"/>
        </w:rPr>
        <w:t>; TN, total nitrogen.</w:t>
      </w:r>
    </w:p>
    <w:p w14:paraId="37314A20" w14:textId="77777777" w:rsidR="00591767" w:rsidRPr="00840BB2" w:rsidRDefault="00591767" w:rsidP="00591767">
      <w:pPr>
        <w:pStyle w:val="SMcaption"/>
        <w:rPr>
          <w:rFonts w:ascii="Arial" w:hAnsi="Arial" w:cs="Arial"/>
          <w:sz w:val="20"/>
        </w:rPr>
      </w:pPr>
    </w:p>
    <w:p w14:paraId="452E0788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30CA7B47" w14:textId="79B4589B" w:rsidR="00BE27EC" w:rsidRDefault="00BE27EC" w:rsidP="00BE27EC">
      <w:pPr>
        <w:pStyle w:val="SMHeading"/>
        <w:rPr>
          <w:rFonts w:ascii="Arial" w:hAnsi="Arial" w:cs="Arial"/>
          <w:sz w:val="20"/>
          <w:szCs w:val="20"/>
        </w:rPr>
      </w:pPr>
    </w:p>
    <w:p w14:paraId="29D90823" w14:textId="16B83D9A" w:rsidR="0060542A" w:rsidRDefault="0060542A" w:rsidP="00BE27EC">
      <w:pPr>
        <w:pStyle w:val="SMHeading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75BA5CC9" wp14:editId="6498D87F">
            <wp:simplePos x="0" y="0"/>
            <wp:positionH relativeFrom="column">
              <wp:posOffset>386086</wp:posOffset>
            </wp:positionH>
            <wp:positionV relativeFrom="paragraph">
              <wp:posOffset>38228</wp:posOffset>
            </wp:positionV>
            <wp:extent cx="5486400" cy="3075305"/>
            <wp:effectExtent l="0" t="0" r="0" b="0"/>
            <wp:wrapTight wrapText="bothSides">
              <wp:wrapPolygon edited="0">
                <wp:start x="0" y="0"/>
                <wp:lineTo x="0" y="21408"/>
                <wp:lineTo x="21525" y="21408"/>
                <wp:lineTo x="2152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S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046C8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5939E700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7DBEC165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2FB04633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47CC2C8F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7BF39990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674B5C71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46D2866F" w14:textId="77777777" w:rsidR="0060542A" w:rsidRDefault="0060542A" w:rsidP="00BE27EC">
      <w:pPr>
        <w:pStyle w:val="SMHeading"/>
        <w:jc w:val="both"/>
        <w:rPr>
          <w:rFonts w:ascii="Arial" w:hAnsi="Arial" w:cs="Arial"/>
        </w:rPr>
      </w:pPr>
    </w:p>
    <w:p w14:paraId="62E80F7C" w14:textId="51265688" w:rsidR="0099746C" w:rsidRPr="000D0D43" w:rsidRDefault="00BE27EC" w:rsidP="00BE27EC">
      <w:pPr>
        <w:pStyle w:val="SMHeading"/>
        <w:jc w:val="both"/>
        <w:rPr>
          <w:rFonts w:ascii="Arial" w:hAnsi="Arial" w:cs="Arial"/>
          <w:b w:val="0"/>
        </w:rPr>
      </w:pPr>
      <w:r w:rsidRPr="000D0D43">
        <w:rPr>
          <w:rFonts w:ascii="Arial" w:hAnsi="Arial" w:cs="Arial"/>
        </w:rPr>
        <w:t>Figure S</w:t>
      </w:r>
      <w:r w:rsidR="00E7430E" w:rsidRPr="000D0D43">
        <w:rPr>
          <w:rFonts w:ascii="Arial" w:hAnsi="Arial" w:cs="Arial"/>
        </w:rPr>
        <w:t>8</w:t>
      </w:r>
      <w:r w:rsidRPr="000D0D43">
        <w:rPr>
          <w:rFonts w:ascii="Arial" w:hAnsi="Arial" w:cs="Arial"/>
        </w:rPr>
        <w:t xml:space="preserve">. </w:t>
      </w:r>
      <w:proofErr w:type="gramStart"/>
      <w:r w:rsidRPr="000D0D43">
        <w:rPr>
          <w:rFonts w:ascii="Arial" w:hAnsi="Arial" w:cs="Arial"/>
          <w:b w:val="0"/>
        </w:rPr>
        <w:t>Re</w:t>
      </w:r>
      <w:r w:rsidR="00955A6D" w:rsidRPr="000D0D43">
        <w:rPr>
          <w:rFonts w:ascii="Arial" w:hAnsi="Arial" w:cs="Arial"/>
          <w:b w:val="0"/>
        </w:rPr>
        <w:t xml:space="preserve">lative importance of </w:t>
      </w:r>
      <w:r w:rsidRPr="000D0D43">
        <w:rPr>
          <w:rFonts w:ascii="Arial" w:hAnsi="Arial" w:cs="Arial"/>
          <w:b w:val="0"/>
        </w:rPr>
        <w:t xml:space="preserve">predictors in explaining overall alpha diversity and assemblage composition for the </w:t>
      </w:r>
      <w:r w:rsidR="00955A6D" w:rsidRPr="000D0D43">
        <w:rPr>
          <w:rFonts w:ascii="Arial" w:hAnsi="Arial" w:cs="Arial"/>
          <w:b w:val="0"/>
        </w:rPr>
        <w:t>whole study extent</w:t>
      </w:r>
      <w:r w:rsidRPr="000D0D43">
        <w:rPr>
          <w:rFonts w:ascii="Arial" w:hAnsi="Arial" w:cs="Arial"/>
          <w:b w:val="0"/>
        </w:rPr>
        <w:t>, assessed by random forest analyses.</w:t>
      </w:r>
      <w:proofErr w:type="gramEnd"/>
      <w:r w:rsidRPr="000D0D43">
        <w:rPr>
          <w:rFonts w:ascii="Arial" w:hAnsi="Arial" w:cs="Arial"/>
          <w:b w:val="0"/>
        </w:rPr>
        <w:t xml:space="preserve"> We considered the best bioclimatic predictors of alpha diversity (temperature of the warmest quarter) and assemblage composition (precipitation of the coldest quarter) a</w:t>
      </w:r>
      <w:r w:rsidR="00955A6D" w:rsidRPr="000D0D43">
        <w:rPr>
          <w:rFonts w:ascii="Arial" w:hAnsi="Arial" w:cs="Arial"/>
          <w:b w:val="0"/>
        </w:rPr>
        <w:t>s well as</w:t>
      </w:r>
      <w:r w:rsidRPr="000D0D43">
        <w:rPr>
          <w:rFonts w:ascii="Arial" w:hAnsi="Arial" w:cs="Arial"/>
          <w:b w:val="0"/>
        </w:rPr>
        <w:t xml:space="preserve"> all local non-climatic predictors irrespective of their correlation with the rest of predictors. Alpha diversity was calculated as the Shannon-Wiener index and assemblage composition was approached from the first axis of </w:t>
      </w:r>
      <w:r w:rsidR="00955A6D" w:rsidRPr="000D0D43">
        <w:rPr>
          <w:rFonts w:ascii="Arial" w:hAnsi="Arial" w:cs="Arial"/>
          <w:b w:val="0"/>
        </w:rPr>
        <w:t>principal coordinate</w:t>
      </w:r>
      <w:r w:rsidRPr="000D0D43">
        <w:rPr>
          <w:rFonts w:ascii="Arial" w:hAnsi="Arial" w:cs="Arial"/>
          <w:b w:val="0"/>
        </w:rPr>
        <w:t xml:space="preserve"> analysis (Bray-Curtis dissimilarity). TWQ, mean temperature of the warmest quarter; PCQ, precipitation of the coldest quarter; </w:t>
      </w:r>
      <w:r w:rsidR="00955A6D" w:rsidRPr="000D0D43">
        <w:rPr>
          <w:rFonts w:ascii="Arial" w:hAnsi="Arial" w:cs="Arial"/>
          <w:b w:val="0"/>
        </w:rPr>
        <w:t xml:space="preserve">Cond, conductivity; </w:t>
      </w:r>
      <w:r w:rsidRPr="000D0D43">
        <w:rPr>
          <w:rFonts w:ascii="Arial" w:hAnsi="Arial" w:cs="Arial"/>
          <w:b w:val="0"/>
        </w:rPr>
        <w:t>TP, total</w:t>
      </w:r>
      <w:r w:rsidR="00955A6D" w:rsidRPr="000D0D43">
        <w:rPr>
          <w:rFonts w:ascii="Arial" w:hAnsi="Arial" w:cs="Arial"/>
          <w:b w:val="0"/>
        </w:rPr>
        <w:t xml:space="preserve"> phosphorus; </w:t>
      </w:r>
      <w:proofErr w:type="spellStart"/>
      <w:r w:rsidR="00955A6D" w:rsidRPr="000D0D43">
        <w:rPr>
          <w:rFonts w:ascii="Arial" w:hAnsi="Arial" w:cs="Arial"/>
          <w:b w:val="0"/>
        </w:rPr>
        <w:t>Chl</w:t>
      </w:r>
      <w:proofErr w:type="spellEnd"/>
      <w:r w:rsidR="00955A6D" w:rsidRPr="000D0D43">
        <w:rPr>
          <w:rFonts w:ascii="Arial" w:hAnsi="Arial" w:cs="Arial"/>
          <w:b w:val="0"/>
        </w:rPr>
        <w:t>-a, chlorophyll-</w:t>
      </w:r>
      <w:r w:rsidRPr="000D0D43">
        <w:rPr>
          <w:rFonts w:ascii="Arial" w:hAnsi="Arial" w:cs="Arial"/>
          <w:b w:val="0"/>
          <w:i/>
        </w:rPr>
        <w:t>a</w:t>
      </w:r>
      <w:r w:rsidRPr="000D0D43">
        <w:rPr>
          <w:rFonts w:ascii="Arial" w:hAnsi="Arial" w:cs="Arial"/>
          <w:b w:val="0"/>
        </w:rPr>
        <w:t xml:space="preserve">; </w:t>
      </w:r>
      <w:proofErr w:type="spellStart"/>
      <w:r w:rsidRPr="000D0D43">
        <w:rPr>
          <w:rFonts w:ascii="Arial" w:hAnsi="Arial" w:cs="Arial"/>
          <w:b w:val="0"/>
        </w:rPr>
        <w:t>Ssize</w:t>
      </w:r>
      <w:proofErr w:type="spellEnd"/>
      <w:r w:rsidRPr="000D0D43">
        <w:rPr>
          <w:rFonts w:ascii="Arial" w:hAnsi="Arial" w:cs="Arial"/>
          <w:b w:val="0"/>
        </w:rPr>
        <w:t xml:space="preserve">, stone size; Shad, shading; </w:t>
      </w:r>
      <w:proofErr w:type="spellStart"/>
      <w:r w:rsidRPr="000D0D43">
        <w:rPr>
          <w:rFonts w:ascii="Arial" w:hAnsi="Arial" w:cs="Arial"/>
          <w:b w:val="0"/>
        </w:rPr>
        <w:t>Cveloc</w:t>
      </w:r>
      <w:proofErr w:type="spellEnd"/>
      <w:r w:rsidRPr="000D0D43">
        <w:rPr>
          <w:rFonts w:ascii="Arial" w:hAnsi="Arial" w:cs="Arial"/>
          <w:b w:val="0"/>
        </w:rPr>
        <w:t>, current velocity.</w:t>
      </w:r>
    </w:p>
    <w:p w14:paraId="3723EBD8" w14:textId="77777777" w:rsidR="0099746C" w:rsidRPr="000D0D43" w:rsidRDefault="0099746C">
      <w:pPr>
        <w:rPr>
          <w:rFonts w:ascii="Arial" w:hAnsi="Arial" w:cs="Arial"/>
          <w:bCs/>
          <w:kern w:val="32"/>
          <w:szCs w:val="24"/>
        </w:rPr>
      </w:pPr>
      <w:r w:rsidRPr="000D0D43">
        <w:rPr>
          <w:rFonts w:ascii="Arial" w:hAnsi="Arial" w:cs="Arial"/>
          <w:b/>
          <w:szCs w:val="24"/>
        </w:rPr>
        <w:br w:type="page"/>
      </w:r>
    </w:p>
    <w:p w14:paraId="2EA4707D" w14:textId="1329F890" w:rsidR="00BE27EC" w:rsidRDefault="00E023BC" w:rsidP="00BE27EC">
      <w:pPr>
        <w:pStyle w:val="SMHead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4C316AF4" wp14:editId="7E0DE644">
            <wp:simplePos x="0" y="0"/>
            <wp:positionH relativeFrom="column">
              <wp:posOffset>240110</wp:posOffset>
            </wp:positionH>
            <wp:positionV relativeFrom="paragraph">
              <wp:posOffset>7684</wp:posOffset>
            </wp:positionV>
            <wp:extent cx="5486400" cy="3842385"/>
            <wp:effectExtent l="0" t="0" r="0" b="571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1F675" w14:textId="77777777" w:rsidR="00EE45AB" w:rsidRPr="000D0D43" w:rsidRDefault="00EE45AB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227064EB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3ACB00D4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223A093C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19636DE1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0C00D9C1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1BC9CA60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7A25ED9B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12AB5A15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19C23F75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1799D677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467D8E27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34076264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7F22E9EC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17C5311C" w14:textId="77777777" w:rsidR="0060542A" w:rsidRDefault="0060542A" w:rsidP="00A64CCE">
      <w:pPr>
        <w:spacing w:before="120" w:after="120"/>
        <w:jc w:val="both"/>
        <w:rPr>
          <w:rFonts w:ascii="Arial" w:hAnsi="Arial" w:cs="Arial"/>
          <w:b/>
          <w:bCs/>
          <w:kern w:val="32"/>
          <w:szCs w:val="24"/>
        </w:rPr>
      </w:pPr>
    </w:p>
    <w:p w14:paraId="5263A795" w14:textId="7974FAC4" w:rsidR="0099746C" w:rsidRPr="000D0D43" w:rsidRDefault="0099746C" w:rsidP="00A64CCE">
      <w:pPr>
        <w:spacing w:before="120" w:after="120"/>
        <w:jc w:val="both"/>
        <w:rPr>
          <w:b/>
          <w:szCs w:val="24"/>
        </w:rPr>
      </w:pPr>
      <w:r w:rsidRPr="000D0D43">
        <w:rPr>
          <w:rFonts w:ascii="Arial" w:hAnsi="Arial" w:cs="Arial"/>
          <w:b/>
          <w:bCs/>
          <w:kern w:val="32"/>
          <w:szCs w:val="24"/>
        </w:rPr>
        <w:t>Figure S</w:t>
      </w:r>
      <w:r w:rsidR="00E7430E" w:rsidRPr="000D0D43">
        <w:rPr>
          <w:rFonts w:ascii="Arial" w:hAnsi="Arial" w:cs="Arial"/>
          <w:b/>
          <w:bCs/>
          <w:kern w:val="32"/>
          <w:szCs w:val="24"/>
        </w:rPr>
        <w:t>9</w:t>
      </w:r>
      <w:r w:rsidRPr="000D0D43">
        <w:rPr>
          <w:rFonts w:ascii="Arial" w:hAnsi="Arial" w:cs="Arial"/>
          <w:b/>
          <w:bCs/>
          <w:kern w:val="32"/>
          <w:szCs w:val="24"/>
        </w:rPr>
        <w:t xml:space="preserve">. </w:t>
      </w:r>
      <w:proofErr w:type="gramStart"/>
      <w:r w:rsidRPr="000D0D43">
        <w:rPr>
          <w:rFonts w:ascii="Arial" w:hAnsi="Arial" w:cs="Arial"/>
          <w:bCs/>
          <w:kern w:val="32"/>
          <w:szCs w:val="24"/>
        </w:rPr>
        <w:t>Alpha d</w:t>
      </w:r>
      <w:r w:rsidR="00C9750C" w:rsidRPr="000D0D43">
        <w:rPr>
          <w:rFonts w:ascii="Arial" w:hAnsi="Arial" w:cs="Arial"/>
          <w:bCs/>
          <w:kern w:val="32"/>
          <w:szCs w:val="24"/>
        </w:rPr>
        <w:t>iversity response to main climatic and local non-climatic</w:t>
      </w:r>
      <w:r w:rsidRPr="000D0D43">
        <w:rPr>
          <w:rFonts w:ascii="Arial" w:hAnsi="Arial" w:cs="Arial"/>
          <w:bCs/>
          <w:kern w:val="32"/>
          <w:szCs w:val="24"/>
        </w:rPr>
        <w:t xml:space="preserve"> predictors</w:t>
      </w:r>
      <w:r w:rsidR="00955A6D" w:rsidRPr="000D0D43">
        <w:rPr>
          <w:rFonts w:ascii="Arial" w:hAnsi="Arial" w:cs="Arial"/>
          <w:bCs/>
          <w:kern w:val="32"/>
          <w:szCs w:val="24"/>
        </w:rPr>
        <w:t xml:space="preserve">, </w:t>
      </w:r>
      <w:r w:rsidRPr="000D0D43">
        <w:rPr>
          <w:rFonts w:ascii="Arial" w:hAnsi="Arial" w:cs="Arial"/>
          <w:bCs/>
          <w:kern w:val="32"/>
          <w:szCs w:val="24"/>
        </w:rPr>
        <w:t>calculated by linear models on z-transformed valu</w:t>
      </w:r>
      <w:r w:rsidR="00C9750C" w:rsidRPr="000D0D43">
        <w:rPr>
          <w:rFonts w:ascii="Arial" w:hAnsi="Arial" w:cs="Arial"/>
          <w:bCs/>
          <w:kern w:val="32"/>
          <w:szCs w:val="24"/>
        </w:rPr>
        <w:t>es for the whole study extent and</w:t>
      </w:r>
      <w:r w:rsidRPr="000D0D43">
        <w:rPr>
          <w:rFonts w:ascii="Arial" w:hAnsi="Arial" w:cs="Arial"/>
          <w:bCs/>
          <w:kern w:val="32"/>
          <w:szCs w:val="24"/>
        </w:rPr>
        <w:t xml:space="preserve"> sites from each mountain.</w:t>
      </w:r>
      <w:proofErr w:type="gramEnd"/>
      <w:r w:rsidR="00C9750C" w:rsidRPr="000D0D43">
        <w:rPr>
          <w:rFonts w:ascii="Arial" w:hAnsi="Arial" w:cs="Arial"/>
          <w:bCs/>
          <w:kern w:val="32"/>
          <w:szCs w:val="24"/>
        </w:rPr>
        <w:t xml:space="preserve"> Alpha diversity was calculated as the Shannon-Wiener index.</w:t>
      </w:r>
      <w:r w:rsidRPr="000D0D43">
        <w:rPr>
          <w:rFonts w:ascii="Arial" w:hAnsi="Arial" w:cs="Arial"/>
          <w:bCs/>
          <w:kern w:val="32"/>
          <w:szCs w:val="24"/>
        </w:rPr>
        <w:t xml:space="preserve"> Inset values correspond to the adjusted </w:t>
      </w:r>
      <w:r w:rsidRPr="000D0D43">
        <w:rPr>
          <w:rFonts w:ascii="Arial" w:hAnsi="Arial" w:cs="Arial"/>
          <w:bCs/>
          <w:i/>
          <w:kern w:val="32"/>
          <w:szCs w:val="24"/>
        </w:rPr>
        <w:t>R</w:t>
      </w:r>
      <w:r w:rsidRPr="000D0D43">
        <w:rPr>
          <w:rFonts w:ascii="Arial" w:hAnsi="Arial" w:cs="Arial"/>
          <w:bCs/>
          <w:kern w:val="32"/>
          <w:szCs w:val="24"/>
          <w:vertAlign w:val="superscript"/>
        </w:rPr>
        <w:t>2</w:t>
      </w:r>
      <w:r w:rsidRPr="000D0D43">
        <w:rPr>
          <w:rFonts w:ascii="Arial" w:hAnsi="Arial" w:cs="Arial"/>
          <w:bCs/>
          <w:kern w:val="32"/>
          <w:szCs w:val="24"/>
        </w:rPr>
        <w:t xml:space="preserve">, with </w:t>
      </w:r>
      <w:proofErr w:type="spellStart"/>
      <w:r w:rsidRPr="000D0D43">
        <w:rPr>
          <w:rFonts w:ascii="Arial" w:hAnsi="Arial" w:cs="Arial"/>
          <w:bCs/>
          <w:kern w:val="32"/>
          <w:szCs w:val="24"/>
        </w:rPr>
        <w:t>colours</w:t>
      </w:r>
      <w:proofErr w:type="spellEnd"/>
      <w:r w:rsidRPr="000D0D43">
        <w:rPr>
          <w:rFonts w:ascii="Arial" w:hAnsi="Arial" w:cs="Arial"/>
          <w:bCs/>
          <w:kern w:val="32"/>
          <w:szCs w:val="24"/>
        </w:rPr>
        <w:t xml:space="preserve"> denoting their respective </w:t>
      </w:r>
      <w:r w:rsidR="00C9750C" w:rsidRPr="000D0D43">
        <w:rPr>
          <w:rFonts w:ascii="Arial" w:hAnsi="Arial" w:cs="Arial"/>
          <w:bCs/>
          <w:kern w:val="32"/>
          <w:szCs w:val="24"/>
        </w:rPr>
        <w:t>data sets</w:t>
      </w:r>
      <w:r w:rsidRPr="000D0D43">
        <w:rPr>
          <w:rFonts w:ascii="Arial" w:hAnsi="Arial" w:cs="Arial"/>
          <w:bCs/>
          <w:kern w:val="32"/>
          <w:szCs w:val="24"/>
        </w:rPr>
        <w:t>. The significance level is indicated by *</w:t>
      </w:r>
      <w:r w:rsidRPr="000D0D43">
        <w:rPr>
          <w:rFonts w:ascii="Arial" w:hAnsi="Arial" w:cs="Arial"/>
          <w:bCs/>
          <w:i/>
          <w:kern w:val="32"/>
          <w:szCs w:val="24"/>
        </w:rPr>
        <w:t>P</w:t>
      </w:r>
      <w:r w:rsidRPr="000D0D43">
        <w:rPr>
          <w:rFonts w:ascii="Arial" w:hAnsi="Arial" w:cs="Arial"/>
          <w:bCs/>
          <w:kern w:val="32"/>
          <w:szCs w:val="24"/>
        </w:rPr>
        <w:t xml:space="preserve"> &lt; 0.05, **</w:t>
      </w:r>
      <w:r w:rsidRPr="000D0D43">
        <w:rPr>
          <w:rFonts w:ascii="Arial" w:hAnsi="Arial" w:cs="Arial"/>
          <w:bCs/>
          <w:i/>
          <w:kern w:val="32"/>
          <w:szCs w:val="24"/>
        </w:rPr>
        <w:t>P</w:t>
      </w:r>
      <w:r w:rsidRPr="000D0D43">
        <w:rPr>
          <w:rFonts w:ascii="Arial" w:hAnsi="Arial" w:cs="Arial"/>
          <w:bCs/>
          <w:kern w:val="32"/>
          <w:szCs w:val="24"/>
        </w:rPr>
        <w:t xml:space="preserve"> &lt; 0.01, ***</w:t>
      </w:r>
      <w:r w:rsidRPr="000D0D43">
        <w:rPr>
          <w:rFonts w:ascii="Arial" w:hAnsi="Arial" w:cs="Arial"/>
          <w:bCs/>
          <w:i/>
          <w:kern w:val="32"/>
          <w:szCs w:val="24"/>
        </w:rPr>
        <w:t>P</w:t>
      </w:r>
      <w:r w:rsidRPr="000D0D43">
        <w:rPr>
          <w:rFonts w:ascii="Arial" w:hAnsi="Arial" w:cs="Arial"/>
          <w:bCs/>
          <w:kern w:val="32"/>
          <w:szCs w:val="24"/>
        </w:rPr>
        <w:t xml:space="preserve"> &lt; 0.001 and non-significant trends are denoted by dashed lines. The 95% confidence interval </w:t>
      </w:r>
      <w:r w:rsidR="00A64CCE" w:rsidRPr="000D0D43">
        <w:rPr>
          <w:rFonts w:ascii="Arial" w:hAnsi="Arial" w:cs="Arial"/>
          <w:bCs/>
          <w:kern w:val="32"/>
          <w:szCs w:val="24"/>
        </w:rPr>
        <w:t>is</w:t>
      </w:r>
      <w:r w:rsidR="00C9750C" w:rsidRPr="000D0D43">
        <w:rPr>
          <w:rFonts w:ascii="Arial" w:hAnsi="Arial" w:cs="Arial"/>
          <w:bCs/>
          <w:kern w:val="32"/>
          <w:szCs w:val="24"/>
        </w:rPr>
        <w:t xml:space="preserve"> also shown (</w:t>
      </w:r>
      <w:r w:rsidRPr="000D0D43">
        <w:rPr>
          <w:rFonts w:ascii="Arial" w:hAnsi="Arial" w:cs="Arial"/>
          <w:bCs/>
          <w:kern w:val="32"/>
          <w:szCs w:val="24"/>
        </w:rPr>
        <w:t>shaded area</w:t>
      </w:r>
      <w:r w:rsidR="00C9750C" w:rsidRPr="000D0D43">
        <w:rPr>
          <w:rFonts w:ascii="Arial" w:hAnsi="Arial" w:cs="Arial"/>
          <w:bCs/>
          <w:kern w:val="32"/>
          <w:szCs w:val="24"/>
        </w:rPr>
        <w:t>)</w:t>
      </w:r>
      <w:r w:rsidRPr="000D0D43">
        <w:rPr>
          <w:rFonts w:ascii="Arial" w:hAnsi="Arial" w:cs="Arial"/>
          <w:bCs/>
          <w:kern w:val="32"/>
          <w:szCs w:val="24"/>
        </w:rPr>
        <w:t xml:space="preserve"> for those models based on the whole </w:t>
      </w:r>
      <w:r w:rsidR="00C9750C" w:rsidRPr="000D0D43">
        <w:rPr>
          <w:rFonts w:ascii="Arial" w:hAnsi="Arial" w:cs="Arial"/>
          <w:bCs/>
          <w:kern w:val="32"/>
          <w:szCs w:val="24"/>
        </w:rPr>
        <w:t xml:space="preserve">study extent. </w:t>
      </w:r>
      <w:proofErr w:type="gramStart"/>
      <w:r w:rsidR="00C9750C" w:rsidRPr="000D0D43">
        <w:rPr>
          <w:rFonts w:ascii="Arial" w:hAnsi="Arial" w:cs="Arial"/>
          <w:bCs/>
          <w:kern w:val="32"/>
          <w:szCs w:val="24"/>
        </w:rPr>
        <w:t xml:space="preserve">TWQ, </w:t>
      </w:r>
      <w:r w:rsidRPr="000D0D43">
        <w:rPr>
          <w:rFonts w:ascii="Arial" w:hAnsi="Arial" w:cs="Arial"/>
          <w:bCs/>
          <w:kern w:val="32"/>
          <w:szCs w:val="24"/>
        </w:rPr>
        <w:t>temperature of the warmest quarter; TP, tota</w:t>
      </w:r>
      <w:r w:rsidR="00C9750C" w:rsidRPr="000D0D43">
        <w:rPr>
          <w:rFonts w:ascii="Arial" w:hAnsi="Arial" w:cs="Arial"/>
          <w:bCs/>
          <w:kern w:val="32"/>
          <w:szCs w:val="24"/>
        </w:rPr>
        <w:t xml:space="preserve">l phosphorus; </w:t>
      </w:r>
      <w:proofErr w:type="spellStart"/>
      <w:r w:rsidR="00C9750C" w:rsidRPr="000D0D43">
        <w:rPr>
          <w:rFonts w:ascii="Arial" w:hAnsi="Arial" w:cs="Arial"/>
          <w:bCs/>
          <w:kern w:val="32"/>
          <w:szCs w:val="24"/>
        </w:rPr>
        <w:t>Chl</w:t>
      </w:r>
      <w:proofErr w:type="spellEnd"/>
      <w:r w:rsidR="00C9750C" w:rsidRPr="000D0D43">
        <w:rPr>
          <w:rFonts w:ascii="Arial" w:hAnsi="Arial" w:cs="Arial"/>
          <w:bCs/>
          <w:kern w:val="32"/>
          <w:szCs w:val="24"/>
        </w:rPr>
        <w:t xml:space="preserve">-a, </w:t>
      </w:r>
      <w:proofErr w:type="spellStart"/>
      <w:r w:rsidR="00C9750C" w:rsidRPr="000D0D43">
        <w:rPr>
          <w:rFonts w:ascii="Arial" w:hAnsi="Arial" w:cs="Arial"/>
          <w:bCs/>
          <w:kern w:val="32"/>
          <w:szCs w:val="24"/>
        </w:rPr>
        <w:t>chorophyll</w:t>
      </w:r>
      <w:proofErr w:type="spellEnd"/>
      <w:r w:rsidR="00C9750C" w:rsidRPr="000D0D43">
        <w:rPr>
          <w:rFonts w:ascii="Arial" w:hAnsi="Arial" w:cs="Arial"/>
          <w:bCs/>
          <w:kern w:val="32"/>
          <w:szCs w:val="24"/>
        </w:rPr>
        <w:t>-</w:t>
      </w:r>
      <w:r w:rsidRPr="000D0D43">
        <w:rPr>
          <w:rFonts w:ascii="Arial" w:hAnsi="Arial" w:cs="Arial"/>
          <w:bCs/>
          <w:i/>
          <w:kern w:val="32"/>
          <w:szCs w:val="24"/>
        </w:rPr>
        <w:t>a</w:t>
      </w:r>
      <w:r w:rsidRPr="000D0D43">
        <w:rPr>
          <w:rFonts w:ascii="Arial" w:hAnsi="Arial" w:cs="Arial"/>
          <w:bCs/>
          <w:kern w:val="32"/>
          <w:szCs w:val="24"/>
        </w:rPr>
        <w:t>.</w:t>
      </w:r>
      <w:proofErr w:type="gramEnd"/>
    </w:p>
    <w:p w14:paraId="781B8253" w14:textId="77777777" w:rsidR="0099746C" w:rsidRPr="00840BB2" w:rsidRDefault="0099746C" w:rsidP="00BE27EC">
      <w:pPr>
        <w:pStyle w:val="SMHeading"/>
        <w:jc w:val="both"/>
        <w:rPr>
          <w:rFonts w:ascii="Arial" w:hAnsi="Arial" w:cs="Arial"/>
          <w:sz w:val="20"/>
          <w:szCs w:val="20"/>
        </w:rPr>
      </w:pPr>
    </w:p>
    <w:p w14:paraId="4069AACE" w14:textId="77777777" w:rsidR="00BE27EC" w:rsidRDefault="00BE27EC">
      <w:pPr>
        <w:rPr>
          <w:bCs/>
          <w:noProof/>
          <w:kern w:val="32"/>
          <w:szCs w:val="24"/>
        </w:rPr>
      </w:pPr>
      <w:r>
        <w:rPr>
          <w:b/>
          <w:noProof/>
        </w:rPr>
        <w:br w:type="page"/>
      </w:r>
    </w:p>
    <w:p w14:paraId="226CD915" w14:textId="51CD1F2C" w:rsidR="00EE45AB" w:rsidRDefault="00EE45AB" w:rsidP="00591767">
      <w:pPr>
        <w:pStyle w:val="SMHeading"/>
        <w:jc w:val="both"/>
        <w:rPr>
          <w:rFonts w:ascii="Arial" w:hAnsi="Arial" w:cs="Arial"/>
          <w:sz w:val="20"/>
          <w:szCs w:val="20"/>
        </w:rPr>
      </w:pPr>
    </w:p>
    <w:p w14:paraId="1A983984" w14:textId="4531AF21" w:rsidR="0060542A" w:rsidRDefault="0060542A" w:rsidP="00591767">
      <w:pPr>
        <w:pStyle w:val="SMHeading"/>
        <w:jc w:val="both"/>
        <w:rPr>
          <w:rFonts w:ascii="Arial" w:hAnsi="Arial" w:cs="Arial"/>
        </w:rPr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16B41607" wp14:editId="3FFB1C77">
            <wp:simplePos x="0" y="0"/>
            <wp:positionH relativeFrom="column">
              <wp:posOffset>370739</wp:posOffset>
            </wp:positionH>
            <wp:positionV relativeFrom="paragraph">
              <wp:posOffset>15635</wp:posOffset>
            </wp:positionV>
            <wp:extent cx="548640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AC609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57BB0E6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D65D3A3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BBB64D8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5CF694D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A8294F0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134E149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7CC958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66ADA5A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EA14934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546221C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D85FB78" w14:textId="4C821400" w:rsidR="00591767" w:rsidRPr="000D0D43" w:rsidRDefault="0099746C" w:rsidP="00591767">
      <w:pPr>
        <w:pStyle w:val="SMHeading"/>
        <w:jc w:val="both"/>
        <w:rPr>
          <w:rFonts w:ascii="Arial" w:hAnsi="Arial" w:cs="Arial"/>
        </w:rPr>
      </w:pPr>
      <w:r w:rsidRPr="000D0D43">
        <w:rPr>
          <w:rFonts w:ascii="Arial" w:hAnsi="Arial" w:cs="Arial"/>
        </w:rPr>
        <w:t>Figure S</w:t>
      </w:r>
      <w:r w:rsidR="00E7430E" w:rsidRPr="000D0D43">
        <w:rPr>
          <w:rFonts w:ascii="Arial" w:hAnsi="Arial" w:cs="Arial"/>
        </w:rPr>
        <w:t>10</w:t>
      </w:r>
      <w:r w:rsidR="00591767" w:rsidRPr="000D0D43">
        <w:rPr>
          <w:rFonts w:ascii="Arial" w:hAnsi="Arial" w:cs="Arial"/>
        </w:rPr>
        <w:t xml:space="preserve">. </w:t>
      </w:r>
      <w:r w:rsidR="00591767" w:rsidRPr="000D0D43">
        <w:rPr>
          <w:rFonts w:ascii="Arial" w:hAnsi="Arial" w:cs="Arial"/>
          <w:b w:val="0"/>
        </w:rPr>
        <w:t>The projected changes in alpha diversity (Shannon-Wiener index) across the Eurasian river network, calculated from linear models</w:t>
      </w:r>
      <w:r w:rsidR="00C9750C" w:rsidRPr="000D0D43">
        <w:rPr>
          <w:rFonts w:ascii="Arial" w:hAnsi="Arial" w:cs="Arial"/>
          <w:b w:val="0"/>
        </w:rPr>
        <w:t xml:space="preserve"> with mean temperature of the warmest quarter (TWQ) and precipitation of the coldest quarter (PCQ) as predictors</w:t>
      </w:r>
      <w:r w:rsidR="00591767" w:rsidRPr="000D0D43">
        <w:rPr>
          <w:rFonts w:ascii="Arial" w:hAnsi="Arial" w:cs="Arial"/>
          <w:b w:val="0"/>
        </w:rPr>
        <w:t>, under the representative concentration pathways RCP 2.6 (</w:t>
      </w:r>
      <w:r w:rsidR="00591767" w:rsidRPr="000D0D43">
        <w:rPr>
          <w:rFonts w:ascii="Arial" w:hAnsi="Arial" w:cs="Arial"/>
        </w:rPr>
        <w:t>a</w:t>
      </w:r>
      <w:r w:rsidR="00591767" w:rsidRPr="000D0D43">
        <w:rPr>
          <w:rFonts w:ascii="Arial" w:hAnsi="Arial" w:cs="Arial"/>
          <w:b w:val="0"/>
        </w:rPr>
        <w:t>) and RCP 8.5 (</w:t>
      </w:r>
      <w:r w:rsidR="00591767" w:rsidRPr="000D0D43">
        <w:rPr>
          <w:rFonts w:ascii="Arial" w:hAnsi="Arial" w:cs="Arial"/>
        </w:rPr>
        <w:t>b</w:t>
      </w:r>
      <w:r w:rsidR="00591767" w:rsidRPr="000D0D43">
        <w:rPr>
          <w:rFonts w:ascii="Arial" w:hAnsi="Arial" w:cs="Arial"/>
          <w:b w:val="0"/>
        </w:rPr>
        <w:t xml:space="preserve">). Light and dark grey areas depict the climatic envelope covered by and extrapolated from the </w:t>
      </w:r>
      <w:r w:rsidR="00591767" w:rsidRPr="000D0D43">
        <w:rPr>
          <w:rFonts w:ascii="Arial" w:hAnsi="Arial" w:cs="Arial"/>
          <w:b w:val="0"/>
          <w:i/>
        </w:rPr>
        <w:t>in</w:t>
      </w:r>
      <w:r w:rsidR="00591767" w:rsidRPr="000D0D43">
        <w:rPr>
          <w:rFonts w:ascii="Arial" w:hAnsi="Arial" w:cs="Arial"/>
          <w:b w:val="0"/>
        </w:rPr>
        <w:t xml:space="preserve"> </w:t>
      </w:r>
      <w:r w:rsidR="00591767" w:rsidRPr="000D0D43">
        <w:rPr>
          <w:rFonts w:ascii="Arial" w:hAnsi="Arial" w:cs="Arial"/>
          <w:b w:val="0"/>
          <w:i/>
        </w:rPr>
        <w:t>situ</w:t>
      </w:r>
      <w:r w:rsidR="00591767" w:rsidRPr="000D0D43">
        <w:rPr>
          <w:rFonts w:ascii="Arial" w:hAnsi="Arial" w:cs="Arial"/>
          <w:b w:val="0"/>
        </w:rPr>
        <w:t xml:space="preserve"> data, respectively</w:t>
      </w:r>
      <w:r w:rsidR="00C9750C" w:rsidRPr="000D0D43">
        <w:rPr>
          <w:rFonts w:ascii="Arial" w:hAnsi="Arial" w:cs="Arial"/>
          <w:b w:val="0"/>
        </w:rPr>
        <w:t>.</w:t>
      </w:r>
    </w:p>
    <w:p w14:paraId="180D2867" w14:textId="77777777" w:rsidR="00591767" w:rsidRPr="00840BB2" w:rsidRDefault="00591767" w:rsidP="00591767">
      <w:pPr>
        <w:pStyle w:val="SMcaption"/>
        <w:rPr>
          <w:rFonts w:ascii="Arial" w:hAnsi="Arial" w:cs="Arial"/>
          <w:sz w:val="20"/>
        </w:rPr>
      </w:pPr>
    </w:p>
    <w:p w14:paraId="2D631475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012537D" w14:textId="3C51BA1B" w:rsidR="00EE45AB" w:rsidRDefault="00EE45AB" w:rsidP="00591767">
      <w:pPr>
        <w:pStyle w:val="SMHeading"/>
        <w:jc w:val="both"/>
        <w:rPr>
          <w:rFonts w:ascii="Arial" w:hAnsi="Arial" w:cs="Arial"/>
          <w:sz w:val="20"/>
          <w:szCs w:val="20"/>
        </w:rPr>
      </w:pPr>
    </w:p>
    <w:p w14:paraId="03390696" w14:textId="265D7A6D" w:rsidR="0060542A" w:rsidRDefault="0060542A" w:rsidP="00591767">
      <w:pPr>
        <w:pStyle w:val="SMHeading"/>
        <w:jc w:val="both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3DA6928F" wp14:editId="06DA636A">
            <wp:simplePos x="0" y="0"/>
            <wp:positionH relativeFrom="column">
              <wp:posOffset>316550</wp:posOffset>
            </wp:positionH>
            <wp:positionV relativeFrom="paragraph">
              <wp:posOffset>122757</wp:posOffset>
            </wp:positionV>
            <wp:extent cx="5486400" cy="3883057"/>
            <wp:effectExtent l="0" t="0" r="0" b="3175"/>
            <wp:wrapTight wrapText="bothSides">
              <wp:wrapPolygon edited="0">
                <wp:start x="0" y="0"/>
                <wp:lineTo x="0" y="21512"/>
                <wp:lineTo x="21525" y="21512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7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B6C31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F51CD84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4D087E1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5E50EDF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9AF1301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ADC477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B282E1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92EA91D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6AADA8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E2F7ADF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EB50325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22D666B" w14:textId="0E89920F" w:rsidR="00591767" w:rsidRPr="000D0D43" w:rsidRDefault="0099746C" w:rsidP="00591767">
      <w:pPr>
        <w:pStyle w:val="SMHeading"/>
        <w:jc w:val="both"/>
        <w:rPr>
          <w:rFonts w:ascii="Arial" w:hAnsi="Arial" w:cs="Arial"/>
        </w:rPr>
      </w:pPr>
      <w:r w:rsidRPr="000D0D43">
        <w:rPr>
          <w:rFonts w:ascii="Arial" w:hAnsi="Arial" w:cs="Arial"/>
        </w:rPr>
        <w:t>Figure S1</w:t>
      </w:r>
      <w:r w:rsidR="00E7430E" w:rsidRPr="000D0D43">
        <w:rPr>
          <w:rFonts w:ascii="Arial" w:hAnsi="Arial" w:cs="Arial"/>
        </w:rPr>
        <w:t>1</w:t>
      </w:r>
      <w:r w:rsidR="00591767" w:rsidRPr="000D0D43">
        <w:rPr>
          <w:rFonts w:ascii="Arial" w:hAnsi="Arial" w:cs="Arial"/>
        </w:rPr>
        <w:t xml:space="preserve">. </w:t>
      </w:r>
      <w:r w:rsidR="00591767" w:rsidRPr="000D0D43">
        <w:rPr>
          <w:rFonts w:ascii="Arial" w:hAnsi="Arial" w:cs="Arial"/>
          <w:b w:val="0"/>
        </w:rPr>
        <w:t>The projected turnover rates (Bray-Curtis dissimilarity) across the Eurasian river network, calculated from generalized dissimilarity models</w:t>
      </w:r>
      <w:r w:rsidR="00C9750C" w:rsidRPr="000D0D43">
        <w:rPr>
          <w:rFonts w:ascii="Arial" w:hAnsi="Arial" w:cs="Arial"/>
          <w:b w:val="0"/>
        </w:rPr>
        <w:t xml:space="preserve"> with mean temperature of the warmest quarter (TWQ) and precipitation of the coldest quarter (PCQ) as predictors</w:t>
      </w:r>
      <w:r w:rsidR="00591767" w:rsidRPr="000D0D43">
        <w:rPr>
          <w:rFonts w:ascii="Arial" w:hAnsi="Arial" w:cs="Arial"/>
          <w:b w:val="0"/>
        </w:rPr>
        <w:t>, under the representative concentration pathways RCP 2.6 (</w:t>
      </w:r>
      <w:r w:rsidR="00591767" w:rsidRPr="000D0D43">
        <w:rPr>
          <w:rFonts w:ascii="Arial" w:hAnsi="Arial" w:cs="Arial"/>
        </w:rPr>
        <w:t>a</w:t>
      </w:r>
      <w:r w:rsidR="00591767" w:rsidRPr="000D0D43">
        <w:rPr>
          <w:rFonts w:ascii="Arial" w:hAnsi="Arial" w:cs="Arial"/>
          <w:b w:val="0"/>
        </w:rPr>
        <w:t>) and RCP 8.5 (</w:t>
      </w:r>
      <w:r w:rsidR="00591767" w:rsidRPr="000D0D43">
        <w:rPr>
          <w:rFonts w:ascii="Arial" w:hAnsi="Arial" w:cs="Arial"/>
        </w:rPr>
        <w:t>b</w:t>
      </w:r>
      <w:r w:rsidR="00591767" w:rsidRPr="000D0D43">
        <w:rPr>
          <w:rFonts w:ascii="Arial" w:hAnsi="Arial" w:cs="Arial"/>
          <w:b w:val="0"/>
        </w:rPr>
        <w:t xml:space="preserve">). Light and dark grey areas depict the climatic envelope covered by and extrapolated from the </w:t>
      </w:r>
      <w:r w:rsidR="00591767" w:rsidRPr="000D0D43">
        <w:rPr>
          <w:rFonts w:ascii="Arial" w:hAnsi="Arial" w:cs="Arial"/>
          <w:b w:val="0"/>
          <w:i/>
        </w:rPr>
        <w:t>in</w:t>
      </w:r>
      <w:r w:rsidR="00591767" w:rsidRPr="000D0D43">
        <w:rPr>
          <w:rFonts w:ascii="Arial" w:hAnsi="Arial" w:cs="Arial"/>
          <w:b w:val="0"/>
        </w:rPr>
        <w:t xml:space="preserve"> </w:t>
      </w:r>
      <w:r w:rsidR="00591767" w:rsidRPr="000D0D43">
        <w:rPr>
          <w:rFonts w:ascii="Arial" w:hAnsi="Arial" w:cs="Arial"/>
          <w:b w:val="0"/>
          <w:i/>
        </w:rPr>
        <w:t>situ</w:t>
      </w:r>
      <w:r w:rsidR="00591767" w:rsidRPr="000D0D43">
        <w:rPr>
          <w:rFonts w:ascii="Arial" w:hAnsi="Arial" w:cs="Arial"/>
          <w:b w:val="0"/>
        </w:rPr>
        <w:t xml:space="preserve"> data, respectively.</w:t>
      </w:r>
    </w:p>
    <w:p w14:paraId="72BED4FC" w14:textId="77777777" w:rsidR="00591767" w:rsidRPr="00840BB2" w:rsidRDefault="00591767" w:rsidP="00591767">
      <w:pPr>
        <w:pStyle w:val="SMcaption"/>
        <w:rPr>
          <w:rFonts w:ascii="Arial" w:hAnsi="Arial" w:cs="Arial"/>
          <w:sz w:val="20"/>
        </w:rPr>
      </w:pPr>
    </w:p>
    <w:p w14:paraId="6D4B5500" w14:textId="01457F89" w:rsidR="00396FB6" w:rsidRDefault="00396FB6" w:rsidP="00396FB6">
      <w:pPr>
        <w:rPr>
          <w:rFonts w:ascii="Arial" w:hAnsi="Arial" w:cs="Arial"/>
          <w:sz w:val="20"/>
        </w:rPr>
      </w:pPr>
    </w:p>
    <w:p w14:paraId="1EC6A33C" w14:textId="77777777" w:rsidR="0060542A" w:rsidRDefault="0060542A">
      <w:pPr>
        <w:rPr>
          <w:rFonts w:ascii="Arial" w:hAnsi="Arial" w:cs="Arial"/>
          <w:b/>
          <w:bCs/>
          <w:kern w:val="32"/>
          <w:szCs w:val="24"/>
        </w:rPr>
      </w:pPr>
      <w:r>
        <w:rPr>
          <w:rFonts w:ascii="Arial" w:hAnsi="Arial" w:cs="Arial"/>
        </w:rPr>
        <w:br w:type="page"/>
      </w:r>
    </w:p>
    <w:p w14:paraId="190FA5A5" w14:textId="554CC4FB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DC8C057" w14:textId="522E7DBA" w:rsidR="0060542A" w:rsidRDefault="0060542A" w:rsidP="00591767">
      <w:pPr>
        <w:pStyle w:val="SMHeading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6D06D275" wp14:editId="5C9A3404">
            <wp:simplePos x="0" y="0"/>
            <wp:positionH relativeFrom="margin">
              <wp:align>center</wp:align>
            </wp:positionH>
            <wp:positionV relativeFrom="paragraph">
              <wp:posOffset>24380</wp:posOffset>
            </wp:positionV>
            <wp:extent cx="54864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5" y="21552"/>
                <wp:lineTo x="2152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7AE2D" w14:textId="619C6ECF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227E5A3" w14:textId="318B9060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51E0733D" w14:textId="6FD063B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16F1C36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175BEB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C4DA379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9A3A3B3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50F2593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A7BD6B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F95413B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0588B12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97ADE3B" w14:textId="581F3D4B" w:rsidR="00591767" w:rsidRPr="00D44FFE" w:rsidRDefault="0099746C" w:rsidP="00591767">
      <w:pPr>
        <w:pStyle w:val="SMHeading"/>
        <w:jc w:val="both"/>
        <w:rPr>
          <w:rFonts w:ascii="Arial" w:hAnsi="Arial" w:cs="Arial"/>
        </w:rPr>
      </w:pPr>
      <w:r w:rsidRPr="00D44FFE">
        <w:rPr>
          <w:rFonts w:ascii="Arial" w:hAnsi="Arial" w:cs="Arial"/>
        </w:rPr>
        <w:t>Figure S1</w:t>
      </w:r>
      <w:r w:rsidR="00E7430E" w:rsidRPr="00D44FFE">
        <w:rPr>
          <w:rFonts w:ascii="Arial" w:hAnsi="Arial" w:cs="Arial"/>
        </w:rPr>
        <w:t>2</w:t>
      </w:r>
      <w:r w:rsidR="00591767" w:rsidRPr="00D44FFE">
        <w:rPr>
          <w:rFonts w:ascii="Arial" w:hAnsi="Arial" w:cs="Arial"/>
        </w:rPr>
        <w:t xml:space="preserve">. </w:t>
      </w:r>
      <w:r w:rsidR="00591767" w:rsidRPr="00D44FFE">
        <w:rPr>
          <w:rFonts w:ascii="Arial" w:hAnsi="Arial" w:cs="Arial"/>
          <w:b w:val="0"/>
        </w:rPr>
        <w:t xml:space="preserve">Projected changes across the Eurasian river network in functional gene alpha diversity and assemblage composition </w:t>
      </w:r>
      <w:r w:rsidRPr="00D44FFE">
        <w:rPr>
          <w:rFonts w:ascii="Arial" w:hAnsi="Arial" w:cs="Arial"/>
          <w:b w:val="0"/>
        </w:rPr>
        <w:t>under the emission scenarios RCP 2.6 (</w:t>
      </w:r>
      <w:r w:rsidRPr="00D44FFE">
        <w:rPr>
          <w:rFonts w:ascii="Arial" w:hAnsi="Arial" w:cs="Arial"/>
        </w:rPr>
        <w:t>a</w:t>
      </w:r>
      <w:r w:rsidRPr="00D44FFE">
        <w:rPr>
          <w:rFonts w:ascii="Arial" w:hAnsi="Arial" w:cs="Arial"/>
          <w:b w:val="0"/>
        </w:rPr>
        <w:t>), RCP 4.5 (</w:t>
      </w:r>
      <w:r w:rsidRPr="00D44FFE">
        <w:rPr>
          <w:rFonts w:ascii="Arial" w:hAnsi="Arial" w:cs="Arial"/>
        </w:rPr>
        <w:t>b</w:t>
      </w:r>
      <w:r w:rsidRPr="00D44FFE">
        <w:rPr>
          <w:rFonts w:ascii="Arial" w:hAnsi="Arial" w:cs="Arial"/>
          <w:b w:val="0"/>
        </w:rPr>
        <w:t>) and RCP 8.5 (</w:t>
      </w:r>
      <w:r w:rsidRPr="00D44FFE">
        <w:rPr>
          <w:rFonts w:ascii="Arial" w:hAnsi="Arial" w:cs="Arial"/>
        </w:rPr>
        <w:t>c</w:t>
      </w:r>
      <w:r w:rsidRPr="00D44FFE">
        <w:rPr>
          <w:rFonts w:ascii="Arial" w:hAnsi="Arial" w:cs="Arial"/>
          <w:b w:val="0"/>
        </w:rPr>
        <w:t>)</w:t>
      </w:r>
      <w:r w:rsidR="00591767" w:rsidRPr="00D44FFE">
        <w:rPr>
          <w:rFonts w:ascii="Arial" w:hAnsi="Arial" w:cs="Arial"/>
          <w:b w:val="0"/>
        </w:rPr>
        <w:t xml:space="preserve"> for </w:t>
      </w:r>
      <w:proofErr w:type="spellStart"/>
      <w:r w:rsidR="00591767" w:rsidRPr="00D44FFE">
        <w:rPr>
          <w:rFonts w:ascii="Arial" w:hAnsi="Arial" w:cs="Arial"/>
          <w:b w:val="0"/>
        </w:rPr>
        <w:t>archaea</w:t>
      </w:r>
      <w:proofErr w:type="spellEnd"/>
      <w:r w:rsidR="00591767" w:rsidRPr="00D44FFE">
        <w:rPr>
          <w:rFonts w:ascii="Arial" w:hAnsi="Arial" w:cs="Arial"/>
          <w:b w:val="0"/>
        </w:rPr>
        <w:t xml:space="preserve">, bacteria and fungi. The relative increase in </w:t>
      </w:r>
      <w:r w:rsidR="00C9750C" w:rsidRPr="00D44FFE">
        <w:rPr>
          <w:rFonts w:ascii="Arial" w:hAnsi="Arial" w:cs="Arial"/>
          <w:b w:val="0"/>
        </w:rPr>
        <w:t>alpha diversity (</w:t>
      </w:r>
      <w:r w:rsidR="00591767" w:rsidRPr="00D44FFE">
        <w:rPr>
          <w:rFonts w:ascii="Arial" w:hAnsi="Arial" w:cs="Arial"/>
          <w:b w:val="0"/>
        </w:rPr>
        <w:t>Shannon</w:t>
      </w:r>
      <w:r w:rsidR="00C9750C" w:rsidRPr="00D44FFE">
        <w:rPr>
          <w:rFonts w:ascii="Arial" w:hAnsi="Arial" w:cs="Arial"/>
          <w:b w:val="0"/>
        </w:rPr>
        <w:t xml:space="preserve">-Wiener index; </w:t>
      </w:r>
      <w:r w:rsidR="00591767" w:rsidRPr="00D44FFE">
        <w:rPr>
          <w:rFonts w:ascii="Arial" w:hAnsi="Arial" w:cs="Arial"/>
          <w:b w:val="0"/>
        </w:rPr>
        <w:t xml:space="preserve">left panels, line plots) </w:t>
      </w:r>
      <w:r w:rsidR="006B7C56" w:rsidRPr="00D44FFE">
        <w:rPr>
          <w:rFonts w:ascii="Arial" w:hAnsi="Arial" w:cs="Arial"/>
          <w:b w:val="0"/>
        </w:rPr>
        <w:t xml:space="preserve">averaged by latitude for the three emission scenarios </w:t>
      </w:r>
      <w:r w:rsidR="00591767" w:rsidRPr="00D44FFE">
        <w:rPr>
          <w:rFonts w:ascii="Arial" w:hAnsi="Arial" w:cs="Arial"/>
          <w:b w:val="0"/>
        </w:rPr>
        <w:t>were calculated by linear models using temperature of the warmest quarter (TWQ) and precipitation of the coldest quarter (PCQ) as predictors (</w:t>
      </w:r>
      <w:proofErr w:type="spellStart"/>
      <w:r w:rsidR="00591767" w:rsidRPr="00D44FFE">
        <w:rPr>
          <w:rFonts w:ascii="Arial" w:hAnsi="Arial" w:cs="Arial"/>
          <w:b w:val="0"/>
        </w:rPr>
        <w:t>archaea</w:t>
      </w:r>
      <w:proofErr w:type="spellEnd"/>
      <w:r w:rsidR="00591767" w:rsidRPr="00D44FFE">
        <w:rPr>
          <w:rFonts w:ascii="Arial" w:hAnsi="Arial" w:cs="Arial"/>
          <w:b w:val="0"/>
        </w:rPr>
        <w:t xml:space="preserve">, </w:t>
      </w:r>
      <w:r w:rsidR="00591767" w:rsidRPr="00D44FFE">
        <w:rPr>
          <w:rFonts w:ascii="Arial" w:hAnsi="Arial" w:cs="Arial"/>
          <w:b w:val="0"/>
          <w:i/>
        </w:rPr>
        <w:t>R</w:t>
      </w:r>
      <w:r w:rsidR="00591767" w:rsidRPr="00D44FFE">
        <w:rPr>
          <w:rFonts w:ascii="Arial" w:hAnsi="Arial" w:cs="Arial"/>
          <w:b w:val="0"/>
          <w:vertAlign w:val="superscript"/>
        </w:rPr>
        <w:t>2</w:t>
      </w:r>
      <w:r w:rsidR="00591767" w:rsidRPr="00D44FFE">
        <w:rPr>
          <w:rFonts w:ascii="Arial" w:hAnsi="Arial" w:cs="Arial"/>
          <w:b w:val="0"/>
        </w:rPr>
        <w:t xml:space="preserve"> = 0.478, 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0.001; bacteria, </w:t>
      </w:r>
      <w:r w:rsidR="00591767" w:rsidRPr="00D44FFE">
        <w:rPr>
          <w:rFonts w:ascii="Arial" w:hAnsi="Arial" w:cs="Arial"/>
          <w:b w:val="0"/>
          <w:i/>
        </w:rPr>
        <w:t>R</w:t>
      </w:r>
      <w:r w:rsidR="00591767" w:rsidRPr="00D44FFE">
        <w:rPr>
          <w:rFonts w:ascii="Arial" w:hAnsi="Arial" w:cs="Arial"/>
          <w:b w:val="0"/>
          <w:vertAlign w:val="superscript"/>
        </w:rPr>
        <w:t>2</w:t>
      </w:r>
      <w:r w:rsidR="00591767" w:rsidRPr="00D44FFE">
        <w:rPr>
          <w:rFonts w:ascii="Arial" w:hAnsi="Arial" w:cs="Arial"/>
          <w:b w:val="0"/>
        </w:rPr>
        <w:t xml:space="preserve"> = 0.544, 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0.001; fungi, </w:t>
      </w:r>
      <w:r w:rsidR="00591767" w:rsidRPr="00D44FFE">
        <w:rPr>
          <w:rFonts w:ascii="Arial" w:hAnsi="Arial" w:cs="Arial"/>
          <w:b w:val="0"/>
          <w:i/>
        </w:rPr>
        <w:t>R</w:t>
      </w:r>
      <w:r w:rsidR="00591767" w:rsidRPr="00D44FFE">
        <w:rPr>
          <w:rFonts w:ascii="Arial" w:hAnsi="Arial" w:cs="Arial"/>
          <w:b w:val="0"/>
          <w:vertAlign w:val="superscript"/>
        </w:rPr>
        <w:t>2</w:t>
      </w:r>
      <w:r w:rsidR="00591767" w:rsidRPr="00D44FFE">
        <w:rPr>
          <w:rFonts w:ascii="Arial" w:hAnsi="Arial" w:cs="Arial"/>
          <w:b w:val="0"/>
        </w:rPr>
        <w:t xml:space="preserve"> = 0.531, 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0.001). The turnover rates (</w:t>
      </w:r>
      <w:r w:rsidR="006B7C56" w:rsidRPr="00D44FFE">
        <w:rPr>
          <w:rFonts w:ascii="Arial" w:hAnsi="Arial" w:cs="Arial"/>
          <w:b w:val="0"/>
        </w:rPr>
        <w:t xml:space="preserve">Bray-Curtis dissimilarity; </w:t>
      </w:r>
      <w:r w:rsidR="00591767" w:rsidRPr="00D44FFE">
        <w:rPr>
          <w:rFonts w:ascii="Arial" w:hAnsi="Arial" w:cs="Arial"/>
          <w:b w:val="0"/>
        </w:rPr>
        <w:t xml:space="preserve">right panels, line plots) averaged by latitude for the three emission scenarios were calculated using generalized dissimilarity models </w:t>
      </w:r>
      <w:r w:rsidR="006B7C56" w:rsidRPr="00D44FFE">
        <w:rPr>
          <w:rFonts w:ascii="Arial" w:hAnsi="Arial" w:cs="Arial"/>
          <w:b w:val="0"/>
        </w:rPr>
        <w:t>using TWQ and PCQ as predictors</w:t>
      </w:r>
      <w:r w:rsidR="00591767" w:rsidRPr="00D44FFE">
        <w:rPr>
          <w:rFonts w:ascii="Arial" w:hAnsi="Arial" w:cs="Arial"/>
          <w:b w:val="0"/>
        </w:rPr>
        <w:t xml:space="preserve"> (</w:t>
      </w:r>
      <w:proofErr w:type="spellStart"/>
      <w:r w:rsidR="00591767" w:rsidRPr="00D44FFE">
        <w:rPr>
          <w:rFonts w:ascii="Arial" w:hAnsi="Arial" w:cs="Arial"/>
          <w:b w:val="0"/>
        </w:rPr>
        <w:t>archaea</w:t>
      </w:r>
      <w:proofErr w:type="spellEnd"/>
      <w:r w:rsidR="00591767" w:rsidRPr="00D44FFE">
        <w:rPr>
          <w:rFonts w:ascii="Arial" w:hAnsi="Arial" w:cs="Arial"/>
          <w:b w:val="0"/>
        </w:rPr>
        <w:t xml:space="preserve">, </w:t>
      </w:r>
      <w:r w:rsidR="00591767" w:rsidRPr="00D44FFE">
        <w:rPr>
          <w:rFonts w:ascii="Arial" w:hAnsi="Arial" w:cs="Arial"/>
          <w:b w:val="0"/>
          <w:i/>
        </w:rPr>
        <w:t>D</w:t>
      </w:r>
      <w:r w:rsidR="00591767" w:rsidRPr="00D44FFE">
        <w:rPr>
          <w:rFonts w:ascii="Arial" w:hAnsi="Arial" w:cs="Arial"/>
          <w:b w:val="0"/>
          <w:vertAlign w:val="superscript"/>
        </w:rPr>
        <w:t>2</w:t>
      </w:r>
      <w:r w:rsidR="00591767" w:rsidRPr="00D44FFE">
        <w:rPr>
          <w:rFonts w:ascii="Arial" w:hAnsi="Arial" w:cs="Arial"/>
          <w:b w:val="0"/>
        </w:rPr>
        <w:t xml:space="preserve"> = 75.1%, 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0.001; bacteria, </w:t>
      </w:r>
      <w:r w:rsidR="00591767" w:rsidRPr="00D44FFE">
        <w:rPr>
          <w:rFonts w:ascii="Arial" w:hAnsi="Arial" w:cs="Arial"/>
          <w:b w:val="0"/>
          <w:i/>
        </w:rPr>
        <w:t>D</w:t>
      </w:r>
      <w:r w:rsidR="00591767" w:rsidRPr="00D44FFE">
        <w:rPr>
          <w:rFonts w:ascii="Arial" w:hAnsi="Arial" w:cs="Arial"/>
          <w:b w:val="0"/>
          <w:vertAlign w:val="superscript"/>
        </w:rPr>
        <w:t>2</w:t>
      </w:r>
      <w:r w:rsidR="00591767" w:rsidRPr="00D44FFE">
        <w:rPr>
          <w:rFonts w:ascii="Arial" w:hAnsi="Arial" w:cs="Arial"/>
          <w:b w:val="0"/>
        </w:rPr>
        <w:t xml:space="preserve"> = 65.6%, 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0.001; fungi, </w:t>
      </w:r>
      <w:r w:rsidR="00591767" w:rsidRPr="00D44FFE">
        <w:rPr>
          <w:rFonts w:ascii="Arial" w:hAnsi="Arial" w:cs="Arial"/>
          <w:b w:val="0"/>
          <w:i/>
        </w:rPr>
        <w:t>D</w:t>
      </w:r>
      <w:r w:rsidR="00591767" w:rsidRPr="00D44FFE">
        <w:rPr>
          <w:rFonts w:ascii="Arial" w:hAnsi="Arial" w:cs="Arial"/>
          <w:b w:val="0"/>
          <w:vertAlign w:val="superscript"/>
        </w:rPr>
        <w:t>2</w:t>
      </w:r>
      <w:r w:rsidR="00591767" w:rsidRPr="00D44FFE">
        <w:rPr>
          <w:rFonts w:ascii="Arial" w:hAnsi="Arial" w:cs="Arial"/>
          <w:b w:val="0"/>
        </w:rPr>
        <w:t xml:space="preserve"> = 50.1%, 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0.001). The violin boxplots show the median and the first and the third quartiles for the relative increase in </w:t>
      </w:r>
      <w:r w:rsidR="006B7C56" w:rsidRPr="00D44FFE">
        <w:rPr>
          <w:rFonts w:ascii="Arial" w:hAnsi="Arial" w:cs="Arial"/>
          <w:b w:val="0"/>
        </w:rPr>
        <w:t>alpha</w:t>
      </w:r>
      <w:r w:rsidR="00591767" w:rsidRPr="00D44FFE">
        <w:rPr>
          <w:rFonts w:ascii="Arial" w:hAnsi="Arial" w:cs="Arial"/>
          <w:b w:val="0"/>
        </w:rPr>
        <w:t xml:space="preserve"> diversity (left panels) and the turnover rate (right panels). Pairwise differences across kingdoms regarding the relative change in </w:t>
      </w:r>
      <w:r w:rsidR="006B7C56" w:rsidRPr="00D44FFE">
        <w:rPr>
          <w:rFonts w:ascii="Arial" w:hAnsi="Arial" w:cs="Arial"/>
          <w:b w:val="0"/>
        </w:rPr>
        <w:t>alpha</w:t>
      </w:r>
      <w:r w:rsidR="00591767" w:rsidRPr="00D44FFE">
        <w:rPr>
          <w:rFonts w:ascii="Arial" w:hAnsi="Arial" w:cs="Arial"/>
          <w:b w:val="0"/>
        </w:rPr>
        <w:t xml:space="preserve"> diversity and turnover rates were examined </w:t>
      </w:r>
      <w:proofErr w:type="gramStart"/>
      <w:r w:rsidR="00591767" w:rsidRPr="00D44FFE">
        <w:rPr>
          <w:rFonts w:ascii="Arial" w:hAnsi="Arial" w:cs="Arial"/>
          <w:b w:val="0"/>
        </w:rPr>
        <w:t xml:space="preserve">by a </w:t>
      </w:r>
      <w:proofErr w:type="spellStart"/>
      <w:r w:rsidR="00591767" w:rsidRPr="00D44FFE">
        <w:rPr>
          <w:rFonts w:ascii="Arial" w:hAnsi="Arial" w:cs="Arial"/>
          <w:b w:val="0"/>
        </w:rPr>
        <w:t>Bonferroni</w:t>
      </w:r>
      <w:proofErr w:type="spellEnd"/>
      <w:r w:rsidR="00591767" w:rsidRPr="00D44FFE">
        <w:rPr>
          <w:rFonts w:ascii="Arial" w:hAnsi="Arial" w:cs="Arial"/>
          <w:b w:val="0"/>
        </w:rPr>
        <w:t xml:space="preserve">-corrected pairwise </w:t>
      </w:r>
      <w:r w:rsidR="00591767" w:rsidRPr="00D44FFE">
        <w:rPr>
          <w:rFonts w:ascii="Arial" w:hAnsi="Arial" w:cs="Arial"/>
          <w:b w:val="0"/>
          <w:i/>
        </w:rPr>
        <w:t>t</w:t>
      </w:r>
      <w:r w:rsidR="00591767" w:rsidRPr="00D44FFE">
        <w:rPr>
          <w:rFonts w:ascii="Arial" w:hAnsi="Arial" w:cs="Arial"/>
          <w:b w:val="0"/>
        </w:rPr>
        <w:t>-test (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0.05) post hoc analyses</w:t>
      </w:r>
      <w:proofErr w:type="gramEnd"/>
      <w:r w:rsidR="00591767" w:rsidRPr="00D44FFE">
        <w:rPr>
          <w:rFonts w:ascii="Arial" w:hAnsi="Arial" w:cs="Arial"/>
          <w:b w:val="0"/>
        </w:rPr>
        <w:t xml:space="preserve"> and are indicated with the symbols +, ▲ and </w:t>
      </w:r>
      <w:r w:rsidR="00591767" w:rsidRPr="00D44FFE">
        <w:rPr>
          <w:rFonts w:ascii="Cambria Math" w:hAnsi="Cambria Math" w:cs="Cambria Math"/>
          <w:b w:val="0"/>
          <w:lang w:eastAsia="ja-JP"/>
        </w:rPr>
        <w:t>△</w:t>
      </w:r>
      <w:r w:rsidR="00591767" w:rsidRPr="00D44FFE">
        <w:rPr>
          <w:rFonts w:ascii="Arial" w:hAnsi="Arial" w:cs="Arial"/>
          <w:b w:val="0"/>
        </w:rPr>
        <w:t>.</w:t>
      </w:r>
    </w:p>
    <w:p w14:paraId="69AC3421" w14:textId="77777777" w:rsidR="00591767" w:rsidRPr="00840BB2" w:rsidRDefault="00591767" w:rsidP="00591767">
      <w:pPr>
        <w:pStyle w:val="SMcaption"/>
        <w:rPr>
          <w:rFonts w:ascii="Arial" w:hAnsi="Arial" w:cs="Arial"/>
          <w:sz w:val="20"/>
        </w:rPr>
      </w:pPr>
    </w:p>
    <w:p w14:paraId="6042F4BF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75A49FBA" w14:textId="77777777" w:rsidR="00EE45AB" w:rsidRDefault="00591767" w:rsidP="00591767">
      <w:pPr>
        <w:pStyle w:val="SMHeading"/>
        <w:jc w:val="both"/>
        <w:rPr>
          <w:rFonts w:ascii="Arial" w:hAnsi="Arial" w:cs="Arial"/>
          <w:sz w:val="20"/>
          <w:szCs w:val="20"/>
        </w:rPr>
      </w:pPr>
      <w:r>
        <w:rPr>
          <w:b w:val="0"/>
          <w:noProof/>
          <w:lang w:val="en-GB"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33DDB82F" wp14:editId="72469884">
            <wp:simplePos x="0" y="0"/>
            <wp:positionH relativeFrom="column">
              <wp:posOffset>386107</wp:posOffset>
            </wp:positionH>
            <wp:positionV relativeFrom="paragraph">
              <wp:posOffset>7684</wp:posOffset>
            </wp:positionV>
            <wp:extent cx="5486400" cy="4994327"/>
            <wp:effectExtent l="0" t="0" r="0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S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723F2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EDA0D9C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4222754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81DE908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32CE8411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CEAE517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1124F06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063C789F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606F25D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4B602A01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19B27B0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6232DF0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22577D63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600655D4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16DE62BE" w14:textId="77777777" w:rsidR="0060542A" w:rsidRDefault="0060542A" w:rsidP="00591767">
      <w:pPr>
        <w:pStyle w:val="SMHeading"/>
        <w:jc w:val="both"/>
        <w:rPr>
          <w:rFonts w:ascii="Arial" w:hAnsi="Arial" w:cs="Arial"/>
        </w:rPr>
      </w:pPr>
    </w:p>
    <w:p w14:paraId="7ECDC21C" w14:textId="6E1781E0" w:rsidR="00591767" w:rsidRPr="00D44FFE" w:rsidRDefault="00A64CCE" w:rsidP="00591767">
      <w:pPr>
        <w:pStyle w:val="SMHeading"/>
        <w:jc w:val="both"/>
        <w:rPr>
          <w:rFonts w:ascii="Arial" w:hAnsi="Arial" w:cs="Arial"/>
        </w:rPr>
      </w:pPr>
      <w:r w:rsidRPr="00D44FFE">
        <w:rPr>
          <w:rFonts w:ascii="Arial" w:hAnsi="Arial" w:cs="Arial"/>
        </w:rPr>
        <w:t>Figure S1</w:t>
      </w:r>
      <w:r w:rsidR="00E7430E" w:rsidRPr="00D44FFE">
        <w:rPr>
          <w:rFonts w:ascii="Arial" w:hAnsi="Arial" w:cs="Arial"/>
        </w:rPr>
        <w:t>3</w:t>
      </w:r>
      <w:r w:rsidR="00591767" w:rsidRPr="00D44FFE">
        <w:rPr>
          <w:rFonts w:ascii="Arial" w:hAnsi="Arial" w:cs="Arial"/>
        </w:rPr>
        <w:t xml:space="preserve">. </w:t>
      </w:r>
      <w:r w:rsidR="00591767" w:rsidRPr="00D44FFE">
        <w:rPr>
          <w:rFonts w:ascii="Arial" w:hAnsi="Arial" w:cs="Arial"/>
          <w:b w:val="0"/>
        </w:rPr>
        <w:t xml:space="preserve">The alpha diversity </w:t>
      </w:r>
      <w:r w:rsidR="00174176" w:rsidRPr="00D44FFE">
        <w:rPr>
          <w:rFonts w:ascii="Arial" w:hAnsi="Arial" w:cs="Arial"/>
          <w:b w:val="0"/>
        </w:rPr>
        <w:t>(Shannon-Wiener index) response</w:t>
      </w:r>
      <w:r w:rsidR="00591767" w:rsidRPr="00D44FFE">
        <w:rPr>
          <w:rFonts w:ascii="Arial" w:hAnsi="Arial" w:cs="Arial"/>
          <w:b w:val="0"/>
        </w:rPr>
        <w:t xml:space="preserve"> to elevation</w:t>
      </w:r>
      <w:r w:rsidR="00174176" w:rsidRPr="00D44FFE">
        <w:rPr>
          <w:rFonts w:ascii="Arial" w:hAnsi="Arial" w:cs="Arial"/>
          <w:b w:val="0"/>
        </w:rPr>
        <w:t xml:space="preserve">, </w:t>
      </w:r>
      <w:proofErr w:type="spellStart"/>
      <w:r w:rsidR="00174176" w:rsidRPr="00D44FFE">
        <w:rPr>
          <w:rFonts w:ascii="Arial" w:hAnsi="Arial" w:cs="Arial"/>
          <w:b w:val="0"/>
        </w:rPr>
        <w:t>calulated</w:t>
      </w:r>
      <w:proofErr w:type="spellEnd"/>
      <w:r w:rsidR="00591767" w:rsidRPr="00D44FFE">
        <w:rPr>
          <w:rFonts w:ascii="Arial" w:hAnsi="Arial" w:cs="Arial"/>
          <w:b w:val="0"/>
        </w:rPr>
        <w:t xml:space="preserve"> from linear model slopes</w:t>
      </w:r>
      <w:r w:rsidR="00174176" w:rsidRPr="00D44FFE">
        <w:rPr>
          <w:rFonts w:ascii="Arial" w:hAnsi="Arial" w:cs="Arial"/>
          <w:b w:val="0"/>
        </w:rPr>
        <w:t>,</w:t>
      </w:r>
      <w:r w:rsidR="00591767" w:rsidRPr="00D44FFE">
        <w:rPr>
          <w:rFonts w:ascii="Arial" w:hAnsi="Arial" w:cs="Arial"/>
          <w:b w:val="0"/>
        </w:rPr>
        <w:t xml:space="preserve"> for gene families associated with the cycling of carbon (left panels) and nitrogen (right panels) in Norway (</w:t>
      </w:r>
      <w:r w:rsidR="00591767" w:rsidRPr="00D44FFE">
        <w:rPr>
          <w:rFonts w:ascii="Arial" w:hAnsi="Arial" w:cs="Arial"/>
        </w:rPr>
        <w:t>a</w:t>
      </w:r>
      <w:r w:rsidR="00591767" w:rsidRPr="00D44FFE">
        <w:rPr>
          <w:rFonts w:ascii="Arial" w:hAnsi="Arial" w:cs="Arial"/>
          <w:b w:val="0"/>
        </w:rPr>
        <w:t xml:space="preserve">, </w:t>
      </w:r>
      <w:r w:rsidR="00591767" w:rsidRPr="00D44FFE">
        <w:rPr>
          <w:rFonts w:ascii="Arial" w:hAnsi="Arial" w:cs="Arial"/>
        </w:rPr>
        <w:t>b</w:t>
      </w:r>
      <w:r w:rsidR="00591767" w:rsidRPr="00D44FFE">
        <w:rPr>
          <w:rFonts w:ascii="Arial" w:hAnsi="Arial" w:cs="Arial"/>
          <w:b w:val="0"/>
        </w:rPr>
        <w:t>), Spain (</w:t>
      </w:r>
      <w:r w:rsidR="00591767" w:rsidRPr="00D44FFE">
        <w:rPr>
          <w:rFonts w:ascii="Arial" w:hAnsi="Arial" w:cs="Arial"/>
        </w:rPr>
        <w:t>c</w:t>
      </w:r>
      <w:r w:rsidR="00591767" w:rsidRPr="00D44FFE">
        <w:rPr>
          <w:rFonts w:ascii="Arial" w:hAnsi="Arial" w:cs="Arial"/>
          <w:b w:val="0"/>
        </w:rPr>
        <w:t xml:space="preserve">, </w:t>
      </w:r>
      <w:r w:rsidR="00591767" w:rsidRPr="00D44FFE">
        <w:rPr>
          <w:rFonts w:ascii="Arial" w:hAnsi="Arial" w:cs="Arial"/>
        </w:rPr>
        <w:t>d</w:t>
      </w:r>
      <w:r w:rsidR="00591767" w:rsidRPr="00D44FFE">
        <w:rPr>
          <w:rFonts w:ascii="Arial" w:hAnsi="Arial" w:cs="Arial"/>
          <w:b w:val="0"/>
        </w:rPr>
        <w:t>) and China (</w:t>
      </w:r>
      <w:r w:rsidR="00591767" w:rsidRPr="00D44FFE">
        <w:rPr>
          <w:rFonts w:ascii="Arial" w:hAnsi="Arial" w:cs="Arial"/>
        </w:rPr>
        <w:t>e</w:t>
      </w:r>
      <w:r w:rsidR="00591767" w:rsidRPr="00D44FFE">
        <w:rPr>
          <w:rFonts w:ascii="Arial" w:hAnsi="Arial" w:cs="Arial"/>
          <w:b w:val="0"/>
        </w:rPr>
        <w:t xml:space="preserve">, </w:t>
      </w:r>
      <w:r w:rsidR="00591767" w:rsidRPr="00D44FFE">
        <w:rPr>
          <w:rFonts w:ascii="Arial" w:hAnsi="Arial" w:cs="Arial"/>
        </w:rPr>
        <w:t>f</w:t>
      </w:r>
      <w:r w:rsidR="00591767" w:rsidRPr="00D44FFE">
        <w:rPr>
          <w:rFonts w:ascii="Arial" w:hAnsi="Arial" w:cs="Arial"/>
          <w:b w:val="0"/>
        </w:rPr>
        <w:t>). The significant (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&lt; 0.05) and non-significant (</w:t>
      </w:r>
      <w:r w:rsidR="00591767" w:rsidRPr="00D44FFE">
        <w:rPr>
          <w:rFonts w:ascii="Arial" w:hAnsi="Arial" w:cs="Arial"/>
          <w:b w:val="0"/>
          <w:i/>
        </w:rPr>
        <w:t>P</w:t>
      </w:r>
      <w:r w:rsidR="00591767" w:rsidRPr="00D44FFE">
        <w:rPr>
          <w:rFonts w:ascii="Arial" w:hAnsi="Arial" w:cs="Arial"/>
          <w:b w:val="0"/>
        </w:rPr>
        <w:t xml:space="preserve"> </w:t>
      </w:r>
      <w:r w:rsidR="00591767" w:rsidRPr="00D44FFE">
        <w:rPr>
          <w:rFonts w:ascii="Arial" w:hAnsi="Arial" w:cs="Arial"/>
          <w:b w:val="0"/>
          <w:u w:val="single"/>
        </w:rPr>
        <w:t>&gt;</w:t>
      </w:r>
      <w:r w:rsidR="00591767" w:rsidRPr="00D44FFE">
        <w:rPr>
          <w:rFonts w:ascii="Arial" w:hAnsi="Arial" w:cs="Arial"/>
          <w:b w:val="0"/>
        </w:rPr>
        <w:t xml:space="preserve"> 0.05) relationships are shown in green and red, respectively. Gene families in bold (along the x-axis for carbon and a</w:t>
      </w:r>
      <w:r w:rsidR="00174176" w:rsidRPr="00D44FFE">
        <w:rPr>
          <w:rFonts w:ascii="Arial" w:hAnsi="Arial" w:cs="Arial"/>
          <w:b w:val="0"/>
        </w:rPr>
        <w:t>side</w:t>
      </w:r>
      <w:r w:rsidR="00591767" w:rsidRPr="00D44FFE">
        <w:rPr>
          <w:rFonts w:ascii="Arial" w:hAnsi="Arial" w:cs="Arial"/>
          <w:b w:val="0"/>
        </w:rPr>
        <w:t xml:space="preserve"> the arrow for nitrogen) indicate </w:t>
      </w:r>
      <w:r w:rsidR="00174176" w:rsidRPr="00D44FFE">
        <w:rPr>
          <w:rFonts w:ascii="Arial" w:hAnsi="Arial" w:cs="Arial"/>
          <w:b w:val="0"/>
        </w:rPr>
        <w:t>patterns which are consistently significant across the three mountains</w:t>
      </w:r>
      <w:r w:rsidR="00591767" w:rsidRPr="00D44FFE">
        <w:rPr>
          <w:rFonts w:ascii="Arial" w:hAnsi="Arial" w:cs="Arial"/>
          <w:b w:val="0"/>
        </w:rPr>
        <w:t xml:space="preserve">. For nitrogen, arrow thickness is proportional to the slope values, </w:t>
      </w:r>
      <w:r w:rsidR="00174176" w:rsidRPr="00D44FFE">
        <w:rPr>
          <w:rFonts w:ascii="Arial" w:hAnsi="Arial" w:cs="Arial"/>
          <w:b w:val="0"/>
        </w:rPr>
        <w:t xml:space="preserve">functional </w:t>
      </w:r>
      <w:r w:rsidR="00591767" w:rsidRPr="00D44FFE">
        <w:rPr>
          <w:rFonts w:ascii="Arial" w:hAnsi="Arial" w:cs="Arial"/>
          <w:b w:val="0"/>
        </w:rPr>
        <w:t xml:space="preserve">gene families in grey </w:t>
      </w:r>
      <w:r w:rsidR="00174176" w:rsidRPr="00D44FFE">
        <w:rPr>
          <w:rFonts w:ascii="Arial" w:hAnsi="Arial" w:cs="Arial"/>
          <w:b w:val="0"/>
        </w:rPr>
        <w:t>denote those</w:t>
      </w:r>
      <w:r w:rsidR="00591767" w:rsidRPr="00D44FFE">
        <w:rPr>
          <w:rFonts w:ascii="Arial" w:hAnsi="Arial" w:cs="Arial"/>
          <w:b w:val="0"/>
        </w:rPr>
        <w:t xml:space="preserve"> excluded from the analyses as they be</w:t>
      </w:r>
      <w:r w:rsidR="00174176" w:rsidRPr="00D44FFE">
        <w:rPr>
          <w:rFonts w:ascii="Arial" w:hAnsi="Arial" w:cs="Arial"/>
          <w:b w:val="0"/>
        </w:rPr>
        <w:t>long to the lowest functional gene richness quar</w:t>
      </w:r>
      <w:r w:rsidR="00591767" w:rsidRPr="00D44FFE">
        <w:rPr>
          <w:rFonts w:ascii="Arial" w:hAnsi="Arial" w:cs="Arial"/>
          <w:b w:val="0"/>
        </w:rPr>
        <w:t xml:space="preserve">tile and gene families in blue </w:t>
      </w:r>
      <w:r w:rsidR="00174176" w:rsidRPr="00D44FFE">
        <w:rPr>
          <w:rFonts w:ascii="Arial" w:hAnsi="Arial" w:cs="Arial"/>
          <w:b w:val="0"/>
        </w:rPr>
        <w:t xml:space="preserve">denotes they were not detected or not applicable in the employed version of </w:t>
      </w:r>
      <w:proofErr w:type="spellStart"/>
      <w:r w:rsidR="00174176" w:rsidRPr="00D44FFE">
        <w:rPr>
          <w:rFonts w:ascii="Arial" w:hAnsi="Arial" w:cs="Arial"/>
          <w:b w:val="0"/>
        </w:rPr>
        <w:t>GeoChip</w:t>
      </w:r>
      <w:proofErr w:type="spellEnd"/>
      <w:r w:rsidR="00591767" w:rsidRPr="00D44FFE">
        <w:rPr>
          <w:rFonts w:ascii="Arial" w:hAnsi="Arial" w:cs="Arial"/>
          <w:b w:val="0"/>
        </w:rPr>
        <w:t xml:space="preserve">. Carbon degradation subcategories: S, starch; H, hemicellulose; </w:t>
      </w:r>
      <w:proofErr w:type="spellStart"/>
      <w:r w:rsidR="00591767" w:rsidRPr="00D44FFE">
        <w:rPr>
          <w:rFonts w:ascii="Arial" w:hAnsi="Arial" w:cs="Arial"/>
          <w:b w:val="0"/>
        </w:rPr>
        <w:t>Ce</w:t>
      </w:r>
      <w:proofErr w:type="spellEnd"/>
      <w:r w:rsidR="00591767" w:rsidRPr="00D44FFE">
        <w:rPr>
          <w:rFonts w:ascii="Arial" w:hAnsi="Arial" w:cs="Arial"/>
          <w:b w:val="0"/>
        </w:rPr>
        <w:t xml:space="preserve">, cellulose; </w:t>
      </w:r>
      <w:proofErr w:type="spellStart"/>
      <w:r w:rsidR="00591767" w:rsidRPr="00D44FFE">
        <w:rPr>
          <w:rFonts w:ascii="Arial" w:hAnsi="Arial" w:cs="Arial"/>
          <w:b w:val="0"/>
        </w:rPr>
        <w:t>Ch</w:t>
      </w:r>
      <w:proofErr w:type="spellEnd"/>
      <w:r w:rsidR="00591767" w:rsidRPr="00D44FFE">
        <w:rPr>
          <w:rFonts w:ascii="Arial" w:hAnsi="Arial" w:cs="Arial"/>
          <w:b w:val="0"/>
        </w:rPr>
        <w:t>, chitin; P, pectin; A, aromatics; L, lignin.</w:t>
      </w:r>
    </w:p>
    <w:p w14:paraId="369CB0DF" w14:textId="77777777" w:rsidR="00591767" w:rsidRPr="00840BB2" w:rsidRDefault="00591767" w:rsidP="00591767">
      <w:pPr>
        <w:pStyle w:val="SMcaption"/>
        <w:rPr>
          <w:rFonts w:ascii="Arial" w:hAnsi="Arial" w:cs="Arial"/>
          <w:sz w:val="20"/>
        </w:rPr>
      </w:pPr>
    </w:p>
    <w:p w14:paraId="617E937A" w14:textId="77777777" w:rsidR="00591767" w:rsidRDefault="0059176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C6B3BE8" w14:textId="77777777" w:rsidR="00EE45AB" w:rsidRDefault="00591767" w:rsidP="00E85A46">
      <w:pPr>
        <w:pStyle w:val="SMHeading"/>
        <w:jc w:val="both"/>
        <w:rPr>
          <w:rFonts w:ascii="Arial" w:hAnsi="Arial" w:cs="Arial"/>
          <w:sz w:val="20"/>
          <w:szCs w:val="20"/>
        </w:rPr>
      </w:pPr>
      <w:r>
        <w:rPr>
          <w:b w:val="0"/>
          <w:noProof/>
          <w:lang w:val="en-GB"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5FF413CE" wp14:editId="7173ABEE">
            <wp:simplePos x="0" y="0"/>
            <wp:positionH relativeFrom="column">
              <wp:posOffset>332319</wp:posOffset>
            </wp:positionH>
            <wp:positionV relativeFrom="paragraph">
              <wp:posOffset>7684</wp:posOffset>
            </wp:positionV>
            <wp:extent cx="5486400" cy="5389689"/>
            <wp:effectExtent l="0" t="0" r="0" b="1905"/>
            <wp:wrapTight wrapText="bothSides">
              <wp:wrapPolygon edited="0">
                <wp:start x="0" y="0"/>
                <wp:lineTo x="0" y="21531"/>
                <wp:lineTo x="21525" y="21531"/>
                <wp:lineTo x="2152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S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4EC46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59BF608D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6286C996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0DE17E0D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7D2B3D0F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6916DFA3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49C3E9D7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0FD634A0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47DD1C72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75979432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2248FBC3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47BAB8C6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3CD0001C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46A748A7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45FEB34A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0DF2567E" w14:textId="77777777" w:rsidR="0060542A" w:rsidRDefault="0060542A" w:rsidP="00E85A46">
      <w:pPr>
        <w:pStyle w:val="SMHeading"/>
        <w:jc w:val="both"/>
        <w:rPr>
          <w:rFonts w:ascii="Arial" w:hAnsi="Arial" w:cs="Arial"/>
        </w:rPr>
      </w:pPr>
    </w:p>
    <w:p w14:paraId="30FD315F" w14:textId="573100A3" w:rsidR="00131808" w:rsidRPr="00EE6E00" w:rsidRDefault="00A64CCE" w:rsidP="00E85A46">
      <w:pPr>
        <w:pStyle w:val="SMHeading"/>
        <w:jc w:val="both"/>
        <w:rPr>
          <w:rFonts w:ascii="Arial" w:hAnsi="Arial" w:cs="Arial"/>
        </w:rPr>
      </w:pPr>
      <w:r w:rsidRPr="00EE6E00">
        <w:rPr>
          <w:rFonts w:ascii="Arial" w:hAnsi="Arial" w:cs="Arial"/>
        </w:rPr>
        <w:t>Figure S1</w:t>
      </w:r>
      <w:r w:rsidR="00E7430E" w:rsidRPr="00EE6E00">
        <w:rPr>
          <w:rFonts w:ascii="Arial" w:hAnsi="Arial" w:cs="Arial"/>
        </w:rPr>
        <w:t>4</w:t>
      </w:r>
      <w:r w:rsidR="00591767" w:rsidRPr="00EE6E00">
        <w:rPr>
          <w:rFonts w:ascii="Arial" w:hAnsi="Arial" w:cs="Arial"/>
        </w:rPr>
        <w:t xml:space="preserve">. </w:t>
      </w:r>
      <w:r w:rsidR="00591767" w:rsidRPr="00EE6E00">
        <w:rPr>
          <w:rFonts w:ascii="Arial" w:hAnsi="Arial" w:cs="Arial"/>
          <w:b w:val="0"/>
        </w:rPr>
        <w:t xml:space="preserve">Spearman correlations on all climatic and local non-climatic predictors </w:t>
      </w:r>
      <w:r w:rsidRPr="00EE6E00">
        <w:rPr>
          <w:rFonts w:ascii="Arial" w:hAnsi="Arial" w:cs="Arial"/>
          <w:b w:val="0"/>
        </w:rPr>
        <w:t>for</w:t>
      </w:r>
      <w:r w:rsidR="00591767" w:rsidRPr="00EE6E00">
        <w:rPr>
          <w:rFonts w:ascii="Arial" w:hAnsi="Arial" w:cs="Arial"/>
          <w:b w:val="0"/>
        </w:rPr>
        <w:t xml:space="preserve"> the whole study extent (</w:t>
      </w:r>
      <w:r w:rsidR="00591767" w:rsidRPr="00EE6E00">
        <w:rPr>
          <w:rFonts w:ascii="Arial" w:hAnsi="Arial" w:cs="Arial"/>
        </w:rPr>
        <w:t>a</w:t>
      </w:r>
      <w:r w:rsidR="00591767" w:rsidRPr="00EE6E00">
        <w:rPr>
          <w:rFonts w:ascii="Arial" w:hAnsi="Arial" w:cs="Arial"/>
          <w:b w:val="0"/>
        </w:rPr>
        <w:t>) and the mountain</w:t>
      </w:r>
      <w:r w:rsidRPr="00EE6E00">
        <w:rPr>
          <w:rFonts w:ascii="Arial" w:hAnsi="Arial" w:cs="Arial"/>
          <w:b w:val="0"/>
        </w:rPr>
        <w:t>s</w:t>
      </w:r>
      <w:r w:rsidR="00591767" w:rsidRPr="00EE6E00">
        <w:rPr>
          <w:rFonts w:ascii="Arial" w:hAnsi="Arial" w:cs="Arial"/>
          <w:b w:val="0"/>
        </w:rPr>
        <w:t xml:space="preserve"> in Norway (</w:t>
      </w:r>
      <w:r w:rsidR="00591767" w:rsidRPr="00EE6E00">
        <w:rPr>
          <w:rFonts w:ascii="Arial" w:hAnsi="Arial" w:cs="Arial"/>
        </w:rPr>
        <w:t>b</w:t>
      </w:r>
      <w:r w:rsidR="00591767" w:rsidRPr="00EE6E00">
        <w:rPr>
          <w:rFonts w:ascii="Arial" w:hAnsi="Arial" w:cs="Arial"/>
          <w:b w:val="0"/>
        </w:rPr>
        <w:t>), Spain (</w:t>
      </w:r>
      <w:r w:rsidR="00591767" w:rsidRPr="00EE6E00">
        <w:rPr>
          <w:rFonts w:ascii="Arial" w:hAnsi="Arial" w:cs="Arial"/>
        </w:rPr>
        <w:t>c</w:t>
      </w:r>
      <w:r w:rsidR="00591767" w:rsidRPr="00EE6E00">
        <w:rPr>
          <w:rFonts w:ascii="Arial" w:hAnsi="Arial" w:cs="Arial"/>
          <w:b w:val="0"/>
        </w:rPr>
        <w:t>) and China (</w:t>
      </w:r>
      <w:r w:rsidR="00591767" w:rsidRPr="00EE6E00">
        <w:rPr>
          <w:rFonts w:ascii="Arial" w:hAnsi="Arial" w:cs="Arial"/>
        </w:rPr>
        <w:t>d</w:t>
      </w:r>
      <w:r w:rsidR="00591767" w:rsidRPr="00EE6E00">
        <w:rPr>
          <w:rFonts w:ascii="Arial" w:hAnsi="Arial" w:cs="Arial"/>
          <w:b w:val="0"/>
        </w:rPr>
        <w:t xml:space="preserve">). Asterisks indicate the pre-selected climatic and non-climatic predictors included in the multi-model approach for each dataset (see </w:t>
      </w:r>
      <w:r w:rsidR="00084B50" w:rsidRPr="00EE6E00">
        <w:rPr>
          <w:rFonts w:ascii="Arial" w:hAnsi="Arial" w:cs="Arial"/>
          <w:b w:val="0"/>
        </w:rPr>
        <w:t xml:space="preserve">Materials and </w:t>
      </w:r>
      <w:r w:rsidR="00591767" w:rsidRPr="00EE6E00">
        <w:rPr>
          <w:rFonts w:ascii="Arial" w:hAnsi="Arial" w:cs="Arial"/>
          <w:b w:val="0"/>
        </w:rPr>
        <w:t>methods</w:t>
      </w:r>
      <w:r w:rsidR="00084B50" w:rsidRPr="00EE6E00">
        <w:rPr>
          <w:rFonts w:ascii="Arial" w:hAnsi="Arial" w:cs="Arial"/>
          <w:b w:val="0"/>
        </w:rPr>
        <w:t xml:space="preserve"> for details</w:t>
      </w:r>
      <w:r w:rsidR="00591767" w:rsidRPr="00EE6E00">
        <w:rPr>
          <w:rFonts w:ascii="Arial" w:hAnsi="Arial" w:cs="Arial"/>
          <w:b w:val="0"/>
        </w:rPr>
        <w:t xml:space="preserve">). </w:t>
      </w:r>
      <w:proofErr w:type="spellStart"/>
      <w:r w:rsidR="00591767" w:rsidRPr="00EE6E00">
        <w:rPr>
          <w:rFonts w:ascii="Arial" w:hAnsi="Arial" w:cs="Arial"/>
          <w:b w:val="0"/>
        </w:rPr>
        <w:t>Colo</w:t>
      </w:r>
      <w:r w:rsidR="00084B50" w:rsidRPr="00EE6E00">
        <w:rPr>
          <w:rFonts w:ascii="Arial" w:hAnsi="Arial" w:cs="Arial"/>
          <w:b w:val="0"/>
        </w:rPr>
        <w:t>u</w:t>
      </w:r>
      <w:r w:rsidR="00591767" w:rsidRPr="00EE6E00">
        <w:rPr>
          <w:rFonts w:ascii="Arial" w:hAnsi="Arial" w:cs="Arial"/>
          <w:b w:val="0"/>
        </w:rPr>
        <w:t>rs</w:t>
      </w:r>
      <w:proofErr w:type="spellEnd"/>
      <w:r w:rsidR="00591767" w:rsidRPr="00EE6E00">
        <w:rPr>
          <w:rFonts w:ascii="Arial" w:hAnsi="Arial" w:cs="Arial"/>
          <w:b w:val="0"/>
        </w:rPr>
        <w:t xml:space="preserve"> depict the correla</w:t>
      </w:r>
      <w:r w:rsidR="00084B50" w:rsidRPr="00EE6E00">
        <w:rPr>
          <w:rFonts w:ascii="Arial" w:hAnsi="Arial" w:cs="Arial"/>
          <w:b w:val="0"/>
        </w:rPr>
        <w:t xml:space="preserve">tion values. </w:t>
      </w:r>
      <w:proofErr w:type="spellStart"/>
      <w:r w:rsidR="00084B50" w:rsidRPr="00EE6E00">
        <w:rPr>
          <w:rFonts w:ascii="Arial" w:hAnsi="Arial" w:cs="Arial"/>
          <w:b w:val="0"/>
        </w:rPr>
        <w:t>Chl</w:t>
      </w:r>
      <w:proofErr w:type="spellEnd"/>
      <w:r w:rsidR="00084B50" w:rsidRPr="00EE6E00">
        <w:rPr>
          <w:rFonts w:ascii="Arial" w:hAnsi="Arial" w:cs="Arial"/>
          <w:b w:val="0"/>
        </w:rPr>
        <w:t>-a, chlorophyll-</w:t>
      </w:r>
      <w:r w:rsidR="00591767" w:rsidRPr="00EE6E00">
        <w:rPr>
          <w:rFonts w:ascii="Arial" w:hAnsi="Arial" w:cs="Arial"/>
          <w:b w:val="0"/>
          <w:i/>
        </w:rPr>
        <w:t>a</w:t>
      </w:r>
      <w:r w:rsidR="00591767" w:rsidRPr="00EE6E00">
        <w:rPr>
          <w:rFonts w:ascii="Arial" w:hAnsi="Arial" w:cs="Arial"/>
          <w:b w:val="0"/>
        </w:rPr>
        <w:t xml:space="preserve">; </w:t>
      </w:r>
      <w:proofErr w:type="spellStart"/>
      <w:r w:rsidR="00591767" w:rsidRPr="00EE6E00">
        <w:rPr>
          <w:rFonts w:ascii="Arial" w:hAnsi="Arial" w:cs="Arial"/>
          <w:b w:val="0"/>
        </w:rPr>
        <w:t>Ssize</w:t>
      </w:r>
      <w:proofErr w:type="spellEnd"/>
      <w:r w:rsidR="00591767" w:rsidRPr="00EE6E00">
        <w:rPr>
          <w:rFonts w:ascii="Arial" w:hAnsi="Arial" w:cs="Arial"/>
          <w:b w:val="0"/>
        </w:rPr>
        <w:t xml:space="preserve">, stone size; Shad, shading; </w:t>
      </w:r>
      <w:proofErr w:type="spellStart"/>
      <w:r w:rsidR="00591767" w:rsidRPr="00EE6E00">
        <w:rPr>
          <w:rFonts w:ascii="Arial" w:hAnsi="Arial" w:cs="Arial"/>
          <w:b w:val="0"/>
        </w:rPr>
        <w:t>Cveloc</w:t>
      </w:r>
      <w:proofErr w:type="spellEnd"/>
      <w:r w:rsidR="00591767" w:rsidRPr="00EE6E00">
        <w:rPr>
          <w:rFonts w:ascii="Arial" w:hAnsi="Arial" w:cs="Arial"/>
          <w:b w:val="0"/>
        </w:rPr>
        <w:t xml:space="preserve">, current velocity; Cond, conductivity; TP, total phosphorus; Bio1, </w:t>
      </w:r>
      <w:proofErr w:type="spellStart"/>
      <w:r w:rsidR="00591767" w:rsidRPr="00EE6E00">
        <w:rPr>
          <w:rFonts w:ascii="Arial" w:hAnsi="Arial" w:cs="Arial"/>
          <w:b w:val="0"/>
        </w:rPr>
        <w:t>anual</w:t>
      </w:r>
      <w:proofErr w:type="spellEnd"/>
      <w:r w:rsidR="00591767" w:rsidRPr="00EE6E00">
        <w:rPr>
          <w:rFonts w:ascii="Arial" w:hAnsi="Arial" w:cs="Arial"/>
          <w:b w:val="0"/>
        </w:rPr>
        <w:t xml:space="preserve"> mean temperature; Bio2, mean diurnal range; Bio3, </w:t>
      </w:r>
      <w:proofErr w:type="spellStart"/>
      <w:r w:rsidR="00591767" w:rsidRPr="00EE6E00">
        <w:rPr>
          <w:rFonts w:ascii="Arial" w:hAnsi="Arial" w:cs="Arial"/>
          <w:b w:val="0"/>
        </w:rPr>
        <w:t>isothermality</w:t>
      </w:r>
      <w:proofErr w:type="spellEnd"/>
      <w:r w:rsidR="00591767" w:rsidRPr="00EE6E00">
        <w:rPr>
          <w:rFonts w:ascii="Arial" w:hAnsi="Arial" w:cs="Arial"/>
          <w:b w:val="0"/>
        </w:rPr>
        <w:t>; Bio4, temperature seasonality; Bio5, max temperature of warmest month; Bio6, min temperature of coldest month ; Bio7, temperature annual range; Bio8, mean temperature of wettest quarter; Bio9, mean temperature of driest quarter; Bio10, mean temperature of warmest quarter; Bio11, mean temperature of coldest quarter; Bio12, annual precipitation; Bio13, precipitation of wettest month; Bio14, precipitation of wettest month; Bio15, precipitation seasonality; Bio16, precipitation of wettest quarter; Bio17, precipitation of driest quarter; Bio18, precipitation of warmest quarter; Bio19, precipitation of coldest quarter.</w:t>
      </w:r>
    </w:p>
    <w:p w14:paraId="6D87D275" w14:textId="77777777" w:rsidR="00131808" w:rsidRPr="00131808" w:rsidRDefault="00131808" w:rsidP="00131808">
      <w:pPr>
        <w:pStyle w:val="SMHeading"/>
        <w:jc w:val="both"/>
        <w:rPr>
          <w:rFonts w:ascii="Arial" w:hAnsi="Arial" w:cs="Arial"/>
          <w:b w:val="0"/>
          <w:sz w:val="20"/>
          <w:szCs w:val="20"/>
        </w:rPr>
      </w:pPr>
    </w:p>
    <w:p w14:paraId="780005CC" w14:textId="77777777" w:rsidR="001D263F" w:rsidRDefault="001D263F" w:rsidP="00B9440A">
      <w:pPr>
        <w:pStyle w:val="SMcaption"/>
        <w:rPr>
          <w:rFonts w:ascii="Arial" w:hAnsi="Arial" w:cs="Arial"/>
          <w:sz w:val="20"/>
        </w:rPr>
      </w:pPr>
    </w:p>
    <w:p w14:paraId="2450442D" w14:textId="1E66F486" w:rsidR="00CF16C9" w:rsidRPr="00840BB2" w:rsidRDefault="00CF16C9" w:rsidP="00B9440A">
      <w:pPr>
        <w:pStyle w:val="SMcaption"/>
        <w:rPr>
          <w:rFonts w:ascii="Arial" w:hAnsi="Arial" w:cs="Arial"/>
          <w:sz w:val="20"/>
        </w:rPr>
      </w:pPr>
    </w:p>
    <w:sectPr w:rsidR="00CF16C9" w:rsidRPr="00840BB2" w:rsidSect="0060542A">
      <w:headerReference w:type="default" r:id="rId26"/>
      <w:footerReference w:type="default" r:id="rId27"/>
      <w:pgSz w:w="12240" w:h="15840"/>
      <w:pgMar w:top="1134" w:right="1134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C711E" w14:textId="77777777" w:rsidR="00E501E4" w:rsidRDefault="00E501E4">
      <w:r>
        <w:separator/>
      </w:r>
    </w:p>
  </w:endnote>
  <w:endnote w:type="continuationSeparator" w:id="0">
    <w:p w14:paraId="215ABB5B" w14:textId="77777777" w:rsidR="00E501E4" w:rsidRDefault="00E5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96907" w14:textId="501BABCC" w:rsidR="006330D0" w:rsidRDefault="006330D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21FE9">
      <w:rPr>
        <w:noProof/>
      </w:rPr>
      <w:t>3</w:t>
    </w:r>
    <w:r>
      <w:fldChar w:fldCharType="end"/>
    </w:r>
  </w:p>
  <w:p w14:paraId="180EEFF6" w14:textId="77777777" w:rsidR="006330D0" w:rsidRDefault="006330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04E1B" w14:textId="77777777" w:rsidR="00E501E4" w:rsidRDefault="00E501E4">
      <w:r>
        <w:separator/>
      </w:r>
    </w:p>
  </w:footnote>
  <w:footnote w:type="continuationSeparator" w:id="0">
    <w:p w14:paraId="53023A1B" w14:textId="77777777" w:rsidR="00E501E4" w:rsidRDefault="00E50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40DC9" w14:textId="77777777" w:rsidR="006330D0" w:rsidRPr="005001AC" w:rsidRDefault="006330D0" w:rsidP="005001AC">
    <w:pPr>
      <w:jc w:val="right"/>
      <w:rPr>
        <w:sz w:val="20"/>
      </w:rPr>
    </w:pPr>
  </w:p>
  <w:p w14:paraId="0091C365" w14:textId="77777777" w:rsidR="006330D0" w:rsidRDefault="006330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pvsw2rxmdrp5yea0t8xpsxptxaxpsvxtefa&quot;&gt;My EndNote Library&lt;record-ids&gt;&lt;item&gt;734&lt;/item&gt;&lt;item&gt;1127&lt;/item&gt;&lt;item&gt;1128&lt;/item&gt;&lt;item&gt;1139&lt;/item&gt;&lt;item&gt;1295&lt;/item&gt;&lt;item&gt;1331&lt;/item&gt;&lt;item&gt;1360&lt;/item&gt;&lt;item&gt;1477&lt;/item&gt;&lt;item&gt;1568&lt;/item&gt;&lt;item&gt;1582&lt;/item&gt;&lt;item&gt;1586&lt;/item&gt;&lt;item&gt;1587&lt;/item&gt;&lt;item&gt;1596&lt;/item&gt;&lt;item&gt;1617&lt;/item&gt;&lt;item&gt;1663&lt;/item&gt;&lt;item&gt;1667&lt;/item&gt;&lt;item&gt;1683&lt;/item&gt;&lt;item&gt;1687&lt;/item&gt;&lt;item&gt;1690&lt;/item&gt;&lt;item&gt;1695&lt;/item&gt;&lt;item&gt;1731&lt;/item&gt;&lt;item&gt;1732&lt;/item&gt;&lt;item&gt;1734&lt;/item&gt;&lt;/record-ids&gt;&lt;/item&gt;&lt;/Libraries&gt;"/>
    <w:docVar w:name="Total_Editing_Time" w:val="737"/>
  </w:docVars>
  <w:rsids>
    <w:rsidRoot w:val="002C030F"/>
    <w:rsid w:val="000133B8"/>
    <w:rsid w:val="00015F74"/>
    <w:rsid w:val="00017C53"/>
    <w:rsid w:val="00027A7D"/>
    <w:rsid w:val="00030840"/>
    <w:rsid w:val="000331ED"/>
    <w:rsid w:val="00033286"/>
    <w:rsid w:val="00065EBD"/>
    <w:rsid w:val="00074743"/>
    <w:rsid w:val="00074BE2"/>
    <w:rsid w:val="00074DA9"/>
    <w:rsid w:val="00074E34"/>
    <w:rsid w:val="00075F9A"/>
    <w:rsid w:val="00080045"/>
    <w:rsid w:val="00083B44"/>
    <w:rsid w:val="00084B50"/>
    <w:rsid w:val="000850DC"/>
    <w:rsid w:val="00093895"/>
    <w:rsid w:val="00097778"/>
    <w:rsid w:val="000C2771"/>
    <w:rsid w:val="000D0D43"/>
    <w:rsid w:val="000D7FA3"/>
    <w:rsid w:val="000F0DCE"/>
    <w:rsid w:val="000F58EE"/>
    <w:rsid w:val="001077AD"/>
    <w:rsid w:val="00112C5B"/>
    <w:rsid w:val="00114193"/>
    <w:rsid w:val="00115A38"/>
    <w:rsid w:val="0011687B"/>
    <w:rsid w:val="00124F82"/>
    <w:rsid w:val="00131808"/>
    <w:rsid w:val="001350CB"/>
    <w:rsid w:val="0014208C"/>
    <w:rsid w:val="0015489C"/>
    <w:rsid w:val="0016337A"/>
    <w:rsid w:val="00164269"/>
    <w:rsid w:val="00174176"/>
    <w:rsid w:val="00176F38"/>
    <w:rsid w:val="001A1BDE"/>
    <w:rsid w:val="001C0520"/>
    <w:rsid w:val="001C0975"/>
    <w:rsid w:val="001D18AB"/>
    <w:rsid w:val="001D263F"/>
    <w:rsid w:val="001D4080"/>
    <w:rsid w:val="001F0876"/>
    <w:rsid w:val="001F167C"/>
    <w:rsid w:val="001F5E91"/>
    <w:rsid w:val="002077B9"/>
    <w:rsid w:val="00215318"/>
    <w:rsid w:val="002213FF"/>
    <w:rsid w:val="00221FE9"/>
    <w:rsid w:val="00262D72"/>
    <w:rsid w:val="00270A4A"/>
    <w:rsid w:val="00294FBB"/>
    <w:rsid w:val="002964C5"/>
    <w:rsid w:val="002C030F"/>
    <w:rsid w:val="002C667A"/>
    <w:rsid w:val="002D17F4"/>
    <w:rsid w:val="002D60A2"/>
    <w:rsid w:val="002F64FB"/>
    <w:rsid w:val="003061D2"/>
    <w:rsid w:val="003112FD"/>
    <w:rsid w:val="003115B7"/>
    <w:rsid w:val="00312F1F"/>
    <w:rsid w:val="003132F8"/>
    <w:rsid w:val="00325D90"/>
    <w:rsid w:val="00327C51"/>
    <w:rsid w:val="00331D75"/>
    <w:rsid w:val="00350C73"/>
    <w:rsid w:val="003534DB"/>
    <w:rsid w:val="00355362"/>
    <w:rsid w:val="00357D53"/>
    <w:rsid w:val="00363414"/>
    <w:rsid w:val="00363E44"/>
    <w:rsid w:val="0036614C"/>
    <w:rsid w:val="0037196C"/>
    <w:rsid w:val="00387114"/>
    <w:rsid w:val="00395E86"/>
    <w:rsid w:val="00396FB6"/>
    <w:rsid w:val="003971F4"/>
    <w:rsid w:val="003A2FD8"/>
    <w:rsid w:val="003B0CE8"/>
    <w:rsid w:val="003B40E6"/>
    <w:rsid w:val="003C473E"/>
    <w:rsid w:val="003C688F"/>
    <w:rsid w:val="003E0796"/>
    <w:rsid w:val="003F6E14"/>
    <w:rsid w:val="00405336"/>
    <w:rsid w:val="004063CF"/>
    <w:rsid w:val="0041796C"/>
    <w:rsid w:val="00417D0F"/>
    <w:rsid w:val="004535AE"/>
    <w:rsid w:val="004571D5"/>
    <w:rsid w:val="00461D81"/>
    <w:rsid w:val="0046356B"/>
    <w:rsid w:val="00470C50"/>
    <w:rsid w:val="00477182"/>
    <w:rsid w:val="004779CB"/>
    <w:rsid w:val="00487C6E"/>
    <w:rsid w:val="004A159F"/>
    <w:rsid w:val="004B2F21"/>
    <w:rsid w:val="004B65EF"/>
    <w:rsid w:val="004C3F87"/>
    <w:rsid w:val="004D13DE"/>
    <w:rsid w:val="004E42D8"/>
    <w:rsid w:val="004E7BA2"/>
    <w:rsid w:val="004F2FE1"/>
    <w:rsid w:val="004F7EDF"/>
    <w:rsid w:val="005001AC"/>
    <w:rsid w:val="00500FA8"/>
    <w:rsid w:val="00517720"/>
    <w:rsid w:val="005236D4"/>
    <w:rsid w:val="00526347"/>
    <w:rsid w:val="00527D71"/>
    <w:rsid w:val="00555DEE"/>
    <w:rsid w:val="005607DD"/>
    <w:rsid w:val="00562D28"/>
    <w:rsid w:val="00573444"/>
    <w:rsid w:val="005734C2"/>
    <w:rsid w:val="00591767"/>
    <w:rsid w:val="00596B42"/>
    <w:rsid w:val="005A2380"/>
    <w:rsid w:val="005A558C"/>
    <w:rsid w:val="005B4242"/>
    <w:rsid w:val="005E28F8"/>
    <w:rsid w:val="005E6513"/>
    <w:rsid w:val="0060542A"/>
    <w:rsid w:val="006140DF"/>
    <w:rsid w:val="006330D0"/>
    <w:rsid w:val="00633FED"/>
    <w:rsid w:val="0063480C"/>
    <w:rsid w:val="00642005"/>
    <w:rsid w:val="00651114"/>
    <w:rsid w:val="0065772A"/>
    <w:rsid w:val="00664CD9"/>
    <w:rsid w:val="00670299"/>
    <w:rsid w:val="00671F4E"/>
    <w:rsid w:val="00691985"/>
    <w:rsid w:val="006A1B64"/>
    <w:rsid w:val="006A47C7"/>
    <w:rsid w:val="006B7C56"/>
    <w:rsid w:val="006C6FB2"/>
    <w:rsid w:val="006D0B2E"/>
    <w:rsid w:val="006D11D6"/>
    <w:rsid w:val="006E3E68"/>
    <w:rsid w:val="006F0F57"/>
    <w:rsid w:val="00703488"/>
    <w:rsid w:val="00710317"/>
    <w:rsid w:val="007108F5"/>
    <w:rsid w:val="00713E5B"/>
    <w:rsid w:val="007402FC"/>
    <w:rsid w:val="007411A1"/>
    <w:rsid w:val="0076784D"/>
    <w:rsid w:val="0078338B"/>
    <w:rsid w:val="007B5946"/>
    <w:rsid w:val="007E0F6E"/>
    <w:rsid w:val="007E1501"/>
    <w:rsid w:val="007E19B1"/>
    <w:rsid w:val="00807D35"/>
    <w:rsid w:val="00810D0D"/>
    <w:rsid w:val="00820484"/>
    <w:rsid w:val="00822719"/>
    <w:rsid w:val="00824DF3"/>
    <w:rsid w:val="00833368"/>
    <w:rsid w:val="00836A95"/>
    <w:rsid w:val="00840BB2"/>
    <w:rsid w:val="0088294C"/>
    <w:rsid w:val="00883552"/>
    <w:rsid w:val="00885C9B"/>
    <w:rsid w:val="008938D5"/>
    <w:rsid w:val="008B3D54"/>
    <w:rsid w:val="008D21F9"/>
    <w:rsid w:val="008D5D2A"/>
    <w:rsid w:val="008D68B4"/>
    <w:rsid w:val="008D74BC"/>
    <w:rsid w:val="008E5826"/>
    <w:rsid w:val="00914B63"/>
    <w:rsid w:val="00915C79"/>
    <w:rsid w:val="00920FCD"/>
    <w:rsid w:val="009258B8"/>
    <w:rsid w:val="009354F3"/>
    <w:rsid w:val="00943C3C"/>
    <w:rsid w:val="009447DC"/>
    <w:rsid w:val="009510B8"/>
    <w:rsid w:val="00955A6D"/>
    <w:rsid w:val="00961BA5"/>
    <w:rsid w:val="009743A9"/>
    <w:rsid w:val="00980D49"/>
    <w:rsid w:val="0099571E"/>
    <w:rsid w:val="0099746C"/>
    <w:rsid w:val="009A3B15"/>
    <w:rsid w:val="009A5287"/>
    <w:rsid w:val="009A670E"/>
    <w:rsid w:val="009B2AC5"/>
    <w:rsid w:val="009B7493"/>
    <w:rsid w:val="009B7984"/>
    <w:rsid w:val="009D3B2A"/>
    <w:rsid w:val="009E5C10"/>
    <w:rsid w:val="009F4BED"/>
    <w:rsid w:val="009F7D93"/>
    <w:rsid w:val="00A04834"/>
    <w:rsid w:val="00A237BB"/>
    <w:rsid w:val="00A3403B"/>
    <w:rsid w:val="00A416AF"/>
    <w:rsid w:val="00A51A12"/>
    <w:rsid w:val="00A627D4"/>
    <w:rsid w:val="00A64CCE"/>
    <w:rsid w:val="00A72B81"/>
    <w:rsid w:val="00A74DA2"/>
    <w:rsid w:val="00A766FA"/>
    <w:rsid w:val="00A94468"/>
    <w:rsid w:val="00AB286C"/>
    <w:rsid w:val="00AC0516"/>
    <w:rsid w:val="00AC15B4"/>
    <w:rsid w:val="00AC5C0B"/>
    <w:rsid w:val="00AC6EC6"/>
    <w:rsid w:val="00AD499C"/>
    <w:rsid w:val="00AE3BDA"/>
    <w:rsid w:val="00AF44DB"/>
    <w:rsid w:val="00B0734D"/>
    <w:rsid w:val="00B10805"/>
    <w:rsid w:val="00B25662"/>
    <w:rsid w:val="00B308A1"/>
    <w:rsid w:val="00B31C68"/>
    <w:rsid w:val="00B36869"/>
    <w:rsid w:val="00B42F9C"/>
    <w:rsid w:val="00B43B31"/>
    <w:rsid w:val="00B47CFA"/>
    <w:rsid w:val="00B57672"/>
    <w:rsid w:val="00B57F00"/>
    <w:rsid w:val="00B77B2A"/>
    <w:rsid w:val="00B82C22"/>
    <w:rsid w:val="00B86E66"/>
    <w:rsid w:val="00B8723B"/>
    <w:rsid w:val="00B937D1"/>
    <w:rsid w:val="00B93DBA"/>
    <w:rsid w:val="00B9440A"/>
    <w:rsid w:val="00B97F0B"/>
    <w:rsid w:val="00BB2D2A"/>
    <w:rsid w:val="00BD251C"/>
    <w:rsid w:val="00BD58CF"/>
    <w:rsid w:val="00BE27EC"/>
    <w:rsid w:val="00BE546D"/>
    <w:rsid w:val="00BE7722"/>
    <w:rsid w:val="00C04CC1"/>
    <w:rsid w:val="00C14694"/>
    <w:rsid w:val="00C36FB3"/>
    <w:rsid w:val="00C50C6D"/>
    <w:rsid w:val="00C553E4"/>
    <w:rsid w:val="00C600D9"/>
    <w:rsid w:val="00C77A09"/>
    <w:rsid w:val="00C865AF"/>
    <w:rsid w:val="00C97136"/>
    <w:rsid w:val="00C9750C"/>
    <w:rsid w:val="00CB11A3"/>
    <w:rsid w:val="00CC1384"/>
    <w:rsid w:val="00CD3720"/>
    <w:rsid w:val="00CF16C9"/>
    <w:rsid w:val="00CF1848"/>
    <w:rsid w:val="00CF5C2F"/>
    <w:rsid w:val="00D04BCF"/>
    <w:rsid w:val="00D143D9"/>
    <w:rsid w:val="00D269AB"/>
    <w:rsid w:val="00D308A4"/>
    <w:rsid w:val="00D31646"/>
    <w:rsid w:val="00D346C2"/>
    <w:rsid w:val="00D42AF3"/>
    <w:rsid w:val="00D44FFE"/>
    <w:rsid w:val="00D740A4"/>
    <w:rsid w:val="00D840B2"/>
    <w:rsid w:val="00D86548"/>
    <w:rsid w:val="00D91AC9"/>
    <w:rsid w:val="00DA59EA"/>
    <w:rsid w:val="00DA698E"/>
    <w:rsid w:val="00DD1A2C"/>
    <w:rsid w:val="00DD421A"/>
    <w:rsid w:val="00DE0D80"/>
    <w:rsid w:val="00E023BC"/>
    <w:rsid w:val="00E1773B"/>
    <w:rsid w:val="00E257C8"/>
    <w:rsid w:val="00E37047"/>
    <w:rsid w:val="00E501E4"/>
    <w:rsid w:val="00E52714"/>
    <w:rsid w:val="00E60D0F"/>
    <w:rsid w:val="00E71C29"/>
    <w:rsid w:val="00E7430E"/>
    <w:rsid w:val="00E85A46"/>
    <w:rsid w:val="00E9773B"/>
    <w:rsid w:val="00EA35CB"/>
    <w:rsid w:val="00EA596B"/>
    <w:rsid w:val="00EC13A3"/>
    <w:rsid w:val="00EC7C85"/>
    <w:rsid w:val="00EE45AB"/>
    <w:rsid w:val="00EE6E00"/>
    <w:rsid w:val="00EF21E9"/>
    <w:rsid w:val="00F04618"/>
    <w:rsid w:val="00F11482"/>
    <w:rsid w:val="00F125EE"/>
    <w:rsid w:val="00F12DDD"/>
    <w:rsid w:val="00F12E98"/>
    <w:rsid w:val="00F22029"/>
    <w:rsid w:val="00F22E07"/>
    <w:rsid w:val="00F31FE9"/>
    <w:rsid w:val="00F46D49"/>
    <w:rsid w:val="00F47BF1"/>
    <w:rsid w:val="00F51BB9"/>
    <w:rsid w:val="00F52AC0"/>
    <w:rsid w:val="00F630EA"/>
    <w:rsid w:val="00F65F33"/>
    <w:rsid w:val="00F7007E"/>
    <w:rsid w:val="00F70200"/>
    <w:rsid w:val="00F73193"/>
    <w:rsid w:val="00F74F95"/>
    <w:rsid w:val="00F80705"/>
    <w:rsid w:val="00FA1481"/>
    <w:rsid w:val="00FC2CDC"/>
    <w:rsid w:val="00FE1696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7D1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link w:val="SMSubheadingChar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489C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1D263F"/>
    <w:pPr>
      <w:jc w:val="center"/>
    </w:pPr>
  </w:style>
  <w:style w:type="character" w:customStyle="1" w:styleId="SMSubheadingChar">
    <w:name w:val="SM Subheading Char"/>
    <w:basedOn w:val="DefaultParagraphFont"/>
    <w:link w:val="SMSubheading"/>
    <w:rsid w:val="001D263F"/>
    <w:rPr>
      <w:sz w:val="24"/>
      <w:u w:val="words"/>
    </w:rPr>
  </w:style>
  <w:style w:type="character" w:customStyle="1" w:styleId="EndNoteBibliographyTitleChar">
    <w:name w:val="EndNote Bibliography Title Char"/>
    <w:basedOn w:val="SMSubheadingChar"/>
    <w:link w:val="EndNoteBibliographyTitle"/>
    <w:rsid w:val="001D263F"/>
    <w:rPr>
      <w:sz w:val="24"/>
      <w:u w:val="words"/>
    </w:rPr>
  </w:style>
  <w:style w:type="paragraph" w:customStyle="1" w:styleId="EndNoteBibliography">
    <w:name w:val="EndNote Bibliography"/>
    <w:basedOn w:val="Normal"/>
    <w:link w:val="EndNoteBibliographyChar"/>
    <w:rsid w:val="001D263F"/>
  </w:style>
  <w:style w:type="character" w:customStyle="1" w:styleId="EndNoteBibliographyChar">
    <w:name w:val="EndNote Bibliography Char"/>
    <w:basedOn w:val="SMSubheadingChar"/>
    <w:link w:val="EndNoteBibliography"/>
    <w:rsid w:val="001D263F"/>
    <w:rPr>
      <w:sz w:val="24"/>
      <w:u w:val="words"/>
    </w:rPr>
  </w:style>
  <w:style w:type="character" w:styleId="FollowedHyperlink">
    <w:name w:val="FollowedHyperlink"/>
    <w:basedOn w:val="DefaultParagraphFont"/>
    <w:semiHidden/>
    <w:unhideWhenUsed/>
    <w:rsid w:val="006F0F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link w:val="SMSubheadingChar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489C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Char"/>
    <w:rsid w:val="001D263F"/>
    <w:pPr>
      <w:jc w:val="center"/>
    </w:pPr>
  </w:style>
  <w:style w:type="character" w:customStyle="1" w:styleId="SMSubheadingChar">
    <w:name w:val="SM Subheading Char"/>
    <w:basedOn w:val="DefaultParagraphFont"/>
    <w:link w:val="SMSubheading"/>
    <w:rsid w:val="001D263F"/>
    <w:rPr>
      <w:sz w:val="24"/>
      <w:u w:val="words"/>
    </w:rPr>
  </w:style>
  <w:style w:type="character" w:customStyle="1" w:styleId="EndNoteBibliographyTitleChar">
    <w:name w:val="EndNote Bibliography Title Char"/>
    <w:basedOn w:val="SMSubheadingChar"/>
    <w:link w:val="EndNoteBibliographyTitle"/>
    <w:rsid w:val="001D263F"/>
    <w:rPr>
      <w:sz w:val="24"/>
      <w:u w:val="words"/>
    </w:rPr>
  </w:style>
  <w:style w:type="paragraph" w:customStyle="1" w:styleId="EndNoteBibliography">
    <w:name w:val="EndNote Bibliography"/>
    <w:basedOn w:val="Normal"/>
    <w:link w:val="EndNoteBibliographyChar"/>
    <w:rsid w:val="001D263F"/>
  </w:style>
  <w:style w:type="character" w:customStyle="1" w:styleId="EndNoteBibliographyChar">
    <w:name w:val="EndNote Bibliography Char"/>
    <w:basedOn w:val="SMSubheadingChar"/>
    <w:link w:val="EndNoteBibliography"/>
    <w:rsid w:val="001D263F"/>
    <w:rPr>
      <w:sz w:val="24"/>
      <w:u w:val="words"/>
    </w:rPr>
  </w:style>
  <w:style w:type="character" w:styleId="FollowedHyperlink">
    <w:name w:val="FollowedHyperlink"/>
    <w:basedOn w:val="DefaultParagraphFont"/>
    <w:semiHidden/>
    <w:unhideWhenUsed/>
    <w:rsid w:val="006F0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s://www.hydrosheds.org/page/glori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sgs.gov/centers/eros/science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www.naturalearthdata.com/downloads/10m-raster-data/10m-natural-earth-1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1B708-8306-47F7-8067-3A223411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22</Pages>
  <Words>3470</Words>
  <Characters>19644</Characters>
  <Application>Microsoft Office Word</Application>
  <DocSecurity>0</DocSecurity>
  <Lines>2455</Lines>
  <Paragraphs>856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22258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LAMIRA</cp:lastModifiedBy>
  <cp:revision>147</cp:revision>
  <cp:lastPrinted>2018-02-26T17:19:00Z</cp:lastPrinted>
  <dcterms:created xsi:type="dcterms:W3CDTF">2019-06-18T18:00:00Z</dcterms:created>
  <dcterms:modified xsi:type="dcterms:W3CDTF">2020-05-26T05:08:00Z</dcterms:modified>
</cp:coreProperties>
</file>