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C899F" w14:textId="77777777" w:rsidR="00465ACE" w:rsidRPr="00465ACE" w:rsidRDefault="00465ACE" w:rsidP="00465AC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65ACE">
        <w:rPr>
          <w:rFonts w:ascii="Times New Roman" w:hAnsi="Times New Roman" w:cs="Times New Roman"/>
          <w:b/>
          <w:sz w:val="24"/>
          <w:szCs w:val="24"/>
        </w:rPr>
        <w:t>Supplementary files</w:t>
      </w:r>
    </w:p>
    <w:p w14:paraId="67586809" w14:textId="77777777" w:rsidR="00256ACC" w:rsidRDefault="00256ACC" w:rsidP="00256ACC">
      <w:pPr>
        <w:widowControl/>
        <w:spacing w:beforeLines="50" w:before="156" w:afterLines="50" w:after="15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Table S1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256ACC">
        <w:rPr>
          <w:rFonts w:ascii="Times New Roman" w:hAnsi="Times New Roman" w:cs="Times New Roman"/>
          <w:sz w:val="24"/>
          <w:szCs w:val="24"/>
        </w:rPr>
        <w:t>Short summary for measured variables and their related method/technology</w:t>
      </w:r>
    </w:p>
    <w:tbl>
      <w:tblPr>
        <w:tblW w:w="4976" w:type="pct"/>
        <w:tblLayout w:type="fixed"/>
        <w:tblLook w:val="04A0" w:firstRow="1" w:lastRow="0" w:firstColumn="1" w:lastColumn="0" w:noHBand="0" w:noVBand="1"/>
      </w:tblPr>
      <w:tblGrid>
        <w:gridCol w:w="2615"/>
        <w:gridCol w:w="4438"/>
        <w:gridCol w:w="3885"/>
        <w:gridCol w:w="866"/>
        <w:gridCol w:w="2302"/>
      </w:tblGrid>
      <w:tr w:rsidR="00256ACC" w:rsidRPr="00026439" w14:paraId="1CC04BC5" w14:textId="77777777" w:rsidTr="00CD0CC1">
        <w:trPr>
          <w:trHeight w:val="300"/>
        </w:trPr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C01DA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Group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FE735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Variable</w:t>
            </w:r>
          </w:p>
        </w:tc>
        <w:tc>
          <w:tcPr>
            <w:tcW w:w="16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59C0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Method/</w:t>
            </w: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Techonolgy</w:t>
            </w:r>
            <w:proofErr w:type="spellEnd"/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F356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256ACC" w:rsidRPr="00026439" w14:paraId="457B4B81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8395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Microbes</w:t>
            </w: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BBC1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functional gene abundance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9FAD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Geochip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4.6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6B0B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Lu et al., 2012</w:t>
            </w:r>
          </w:p>
        </w:tc>
      </w:tr>
      <w:tr w:rsidR="00256ACC" w:rsidRPr="00026439" w14:paraId="74346329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6AC8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491B" w14:textId="77777777" w:rsidR="00256ACC" w:rsidRDefault="00C901AD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microbial biomass</w:t>
            </w:r>
          </w:p>
          <w:p w14:paraId="73267177" w14:textId="77777777" w:rsidR="00BA1811" w:rsidRPr="00026439" w:rsidRDefault="00BA181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based on PLFA analyses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C83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 xml:space="preserve">Single-phase Bligh and Dyer method 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C7B5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White et al., 1979; Si et al., 2015</w:t>
            </w:r>
          </w:p>
        </w:tc>
      </w:tr>
      <w:tr w:rsidR="00256ACC" w:rsidRPr="00026439" w14:paraId="4FA72B49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22B1" w14:textId="68CAFB2A" w:rsidR="00256ACC" w:rsidRPr="00026439" w:rsidRDefault="00B30F13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Labile-fraction s</w:t>
            </w:r>
            <w:r w:rsidR="00256ACC"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 xml:space="preserve">oil organic matter </w:t>
            </w:r>
          </w:p>
          <w:p w14:paraId="10B8B17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(ρ≤2.25 g cm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val="en-GB"/>
              </w:rPr>
              <w:t>-3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)</w:t>
            </w: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57C1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labile C (alkyl compounds, polysaccharides)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4BD2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Py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-GC-MS/MS analysis</w:t>
            </w:r>
          </w:p>
        </w:tc>
        <w:tc>
          <w:tcPr>
            <w:tcW w:w="81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A6C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Chen et al., 2019; Lu et al., 2011</w:t>
            </w:r>
          </w:p>
        </w:tc>
      </w:tr>
      <w:tr w:rsidR="00256ACC" w:rsidRPr="00026439" w14:paraId="0F337AE5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672F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763D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recalcitrant C (lignin, phenols, chitin, N compounds,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aromatics, and </w:t>
            </w: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polyaromatics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3348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EGA/PY-3030D multi-shot </w:t>
            </w: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pyrolyzer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</w:p>
          <w:p w14:paraId="57B2148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Frontier Lab</w:t>
            </w:r>
          </w:p>
        </w:tc>
        <w:tc>
          <w:tcPr>
            <w:tcW w:w="81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9F11B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66F98022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4DC0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9F2E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9F27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Agilent 7890 gas chromatograph</w:t>
            </w:r>
          </w:p>
        </w:tc>
        <w:tc>
          <w:tcPr>
            <w:tcW w:w="81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23CF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2502222A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7F3B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BCF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5B52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Agilent 7000B triple quadrupole </w:t>
            </w:r>
          </w:p>
          <w:p w14:paraId="7F3041D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mass spectrometer</w:t>
            </w:r>
          </w:p>
        </w:tc>
        <w:tc>
          <w:tcPr>
            <w:tcW w:w="81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AA1E7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16793D48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79DA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Soil enzymes</w:t>
            </w: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7CCE" w14:textId="77777777" w:rsidR="00256ACC" w:rsidRPr="00026439" w:rsidRDefault="00BA181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hydrolases: </w:t>
            </w:r>
            <w:proofErr w:type="spellStart"/>
            <w:r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invertase</w:t>
            </w:r>
            <w:proofErr w:type="spellEnd"/>
            <w:r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, β-glucosidase, urease, and phosphatase;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D828" w14:textId="77777777" w:rsidR="00256ACC" w:rsidRPr="00026439" w:rsidRDefault="00CD0CC1" w:rsidP="00CD0CC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olorimetric method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and m</w:t>
            </w:r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easuring wavelengths: polyphenol oxidase 490 nm, peroxidase 294 nm, β–glucosidase 400 nm, </w:t>
            </w:r>
            <w:proofErr w:type="spellStart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invertase</w:t>
            </w:r>
            <w:proofErr w:type="spellEnd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508 nm, urease 578 nm, alkaline phosphatase 430 nm.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50E4" w14:textId="77777777" w:rsidR="00256ACC" w:rsidRPr="00026439" w:rsidRDefault="00CD0CC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Eivazi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and Tabatabai 1988; </w:t>
            </w:r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Gopal et al., 2007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; </w:t>
            </w:r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Allison and </w:t>
            </w:r>
            <w:proofErr w:type="spellStart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Jastrow</w:t>
            </w:r>
            <w:proofErr w:type="spellEnd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2006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; </w:t>
            </w:r>
            <w:proofErr w:type="spellStart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Kandeler</w:t>
            </w:r>
            <w:proofErr w:type="spellEnd"/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and Gerber 1988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; </w:t>
            </w:r>
            <w:r w:rsidRPr="00CD0CC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Tabatabai, 1982</w:t>
            </w:r>
          </w:p>
        </w:tc>
      </w:tr>
      <w:tr w:rsidR="00256ACC" w:rsidRPr="00026439" w14:paraId="5CFE29F9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AFC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16C0" w14:textId="77777777" w:rsidR="00256ACC" w:rsidRPr="00026439" w:rsidRDefault="00BA181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oxidases: phenol oxidase and peroxidase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72BB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4581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56ACC" w:rsidRPr="00026439" w14:paraId="280553DB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1392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Plant</w:t>
            </w: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80E9" w14:textId="77777777" w:rsidR="00256ACC" w:rsidRPr="00026439" w:rsidRDefault="00245148" w:rsidP="008E593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Pr="00245148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pecies richness</w:t>
            </w:r>
            <w:r w:rsid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3F4F" w14:textId="77777777" w:rsidR="00D47D04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"/>
              </w:rPr>
              <w:t>Field record</w:t>
            </w:r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"/>
              </w:rPr>
              <w:t>,</w:t>
            </w:r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include: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Stipa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purpurea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,</w:t>
            </w:r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Kobresia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pygmaea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Oxytropis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glac</w:t>
            </w:r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ialis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Potentillasaundersiana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,</w:t>
            </w:r>
            <w:r w:rsidR="008E593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Poa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annua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Saussurea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japonica,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Androsace</w:t>
            </w:r>
            <w:proofErr w:type="spellEnd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tapete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proofErr w:type="spellStart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Arenaria</w:t>
            </w:r>
            <w:proofErr w:type="spellEnd"/>
            <w:r w:rsidR="008E593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8E593B" w:rsidRPr="00BA181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pulvinata</w:t>
            </w:r>
            <w:proofErr w:type="spellEnd"/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C3A5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Liu et al., 2013</w:t>
            </w:r>
          </w:p>
        </w:tc>
      </w:tr>
      <w:tr w:rsidR="00256ACC" w:rsidRPr="00026439" w14:paraId="398396B7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B3E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795E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above ground biomass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B38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 xml:space="preserve">Clipped and dried at 75 °C for 48 h, </w:t>
            </w:r>
          </w:p>
          <w:p w14:paraId="0B7864F1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then weighed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20AF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5F18CCF8" w14:textId="77777777" w:rsidTr="00CD0CC1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CCB7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Soil properties</w:t>
            </w: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F40FA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pH </w:t>
            </w:r>
          </w:p>
        </w:tc>
        <w:tc>
          <w:tcPr>
            <w:tcW w:w="1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8F03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Sartorius PB</w:t>
            </w:r>
            <w:r w:rsidRPr="00026439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val="en-GB"/>
              </w:rPr>
              <w:t>‐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10 digital pH meter.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37EA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1E13560A" w14:textId="77777777" w:rsidTr="008E593B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3270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7E58E" w14:textId="77777777" w:rsidR="00256ACC" w:rsidRPr="00026439" w:rsidRDefault="003D132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total organic carbon (TOC)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3D8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TOC-VCPH, Shimadzu, Japan</w:t>
            </w:r>
          </w:p>
        </w:tc>
        <w:tc>
          <w:tcPr>
            <w:tcW w:w="1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F55A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09AD60B6" w14:textId="77777777" w:rsidTr="008E593B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7707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B26A1" w14:textId="77777777" w:rsidR="00256ACC" w:rsidRPr="00026439" w:rsidRDefault="003D132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total nitrogen (TN)</w:t>
            </w:r>
            <w:r w:rsidR="00256ACC"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B538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CuSO4 Se powder diffusion method</w:t>
            </w:r>
          </w:p>
        </w:tc>
        <w:tc>
          <w:tcPr>
            <w:tcW w:w="1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112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743FF7A4" w14:textId="77777777" w:rsidTr="008E593B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E1AF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5DFED" w14:textId="77777777" w:rsidR="00256ACC" w:rsidRPr="00026439" w:rsidRDefault="003D132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total phosphorous (TP)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4969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NaOH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 xml:space="preserve"> fusion-Mo colorimetric method</w:t>
            </w:r>
          </w:p>
        </w:tc>
        <w:tc>
          <w:tcPr>
            <w:tcW w:w="1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1177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25413ED0" w14:textId="77777777" w:rsidTr="008E593B">
        <w:trPr>
          <w:trHeight w:val="300"/>
        </w:trPr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40B1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AB8B7" w14:textId="77777777" w:rsidR="00256ACC" w:rsidRPr="00026439" w:rsidRDefault="003D1321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hAnsi="Times New Roman" w:cs="Times New Roman"/>
                <w:color w:val="231F20"/>
                <w:sz w:val="20"/>
                <w:szCs w:val="20"/>
                <w:lang w:val="en-GB"/>
              </w:rPr>
              <w:t>water-soluble organic carbon/nitrogen (WSOC/N)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2C54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TOC-TN analyser, Shimadzu, Japan</w:t>
            </w:r>
          </w:p>
        </w:tc>
        <w:tc>
          <w:tcPr>
            <w:tcW w:w="11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894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56ACC" w:rsidRPr="00026439" w14:paraId="477248C1" w14:textId="77777777" w:rsidTr="008E593B">
        <w:trPr>
          <w:trHeight w:val="70"/>
        </w:trPr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3791E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1A5FA6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NH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,NO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3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,NO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41E6C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 xml:space="preserve">Auto Analyser 3, Bran </w:t>
            </w:r>
            <w:proofErr w:type="spellStart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Luebbe</w:t>
            </w:r>
            <w:proofErr w:type="spellEnd"/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en-GB"/>
              </w:rPr>
              <w:t>, Germany</w:t>
            </w:r>
          </w:p>
        </w:tc>
        <w:tc>
          <w:tcPr>
            <w:tcW w:w="11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FFB23" w14:textId="77777777" w:rsidR="00256ACC" w:rsidRPr="00026439" w:rsidRDefault="00256ACC" w:rsidP="00256AC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02643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065DE231" w14:textId="77777777" w:rsidR="00256ACC" w:rsidRPr="00256ACC" w:rsidRDefault="00256ACC" w:rsidP="00256ACC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256ACC" w:rsidRPr="00256ACC" w:rsidSect="003F55F9">
          <w:footerReference w:type="default" r:id="rId7"/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5ABB2F9E" w14:textId="77777777" w:rsidR="00465ACE" w:rsidRDefault="00256ACC" w:rsidP="00465A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465ACE" w:rsidRPr="00465A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5ACE" w:rsidRPr="00465ACE">
        <w:rPr>
          <w:rFonts w:ascii="Times New Roman" w:hAnsi="Times New Roman" w:cs="Times New Roman"/>
          <w:sz w:val="24"/>
          <w:szCs w:val="24"/>
        </w:rPr>
        <w:t xml:space="preserve">List of compounds found in the studied soil samples through </w:t>
      </w:r>
      <w:proofErr w:type="spellStart"/>
      <w:r w:rsidR="00465ACE" w:rsidRPr="00465ACE">
        <w:rPr>
          <w:rFonts w:ascii="Times New Roman" w:hAnsi="Times New Roman" w:cs="Times New Roman"/>
          <w:sz w:val="24"/>
          <w:szCs w:val="24"/>
        </w:rPr>
        <w:t>Py</w:t>
      </w:r>
      <w:proofErr w:type="spellEnd"/>
      <w:r w:rsidR="00465ACE" w:rsidRPr="00465ACE">
        <w:rPr>
          <w:rFonts w:ascii="Times New Roman" w:hAnsi="Times New Roman" w:cs="Times New Roman"/>
          <w:sz w:val="24"/>
          <w:szCs w:val="24"/>
        </w:rPr>
        <w:t>-GC-MS/MS.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47"/>
        <w:gridCol w:w="4670"/>
      </w:tblGrid>
      <w:tr w:rsidR="00F1651B" w:rsidRPr="00F1651B" w14:paraId="259CA9F8" w14:textId="77777777" w:rsidTr="008E621B">
        <w:trPr>
          <w:trHeight w:val="315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5A1E949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Compound names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62385188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Composition</w:t>
            </w:r>
          </w:p>
        </w:tc>
      </w:tr>
      <w:tr w:rsidR="00F1651B" w:rsidRPr="00F1651B" w14:paraId="6175F17E" w14:textId="77777777" w:rsidTr="008E621B">
        <w:trPr>
          <w:trHeight w:val="300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1679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Alkyl compounds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5FACD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Alkanes, C8-C32</w:t>
            </w:r>
          </w:p>
        </w:tc>
      </w:tr>
      <w:tr w:rsidR="00F1651B" w:rsidRPr="00F1651B" w14:paraId="4C6AE9F3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5C9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3FE2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Alkenes, C8-C24</w:t>
            </w:r>
          </w:p>
        </w:tc>
      </w:tr>
      <w:tr w:rsidR="00F1651B" w:rsidRPr="00F1651B" w14:paraId="3936425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9DF4C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Aromatics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5616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Benzene</w:t>
            </w:r>
          </w:p>
        </w:tc>
      </w:tr>
      <w:tr w:rsidR="00F1651B" w:rsidRPr="00F1651B" w14:paraId="21739343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18D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CDEFC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Toluene</w:t>
            </w:r>
          </w:p>
        </w:tc>
      </w:tr>
      <w:tr w:rsidR="00F1651B" w:rsidRPr="00F1651B" w14:paraId="536208F4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242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A858C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Ethylbenzene</w:t>
            </w:r>
          </w:p>
        </w:tc>
      </w:tr>
      <w:tr w:rsidR="00F1651B" w:rsidRPr="00F1651B" w14:paraId="38FE2C7C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69D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2FE20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Dimethylbenzene</w:t>
            </w:r>
            <w:proofErr w:type="spellEnd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/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p-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xylene</w:t>
            </w:r>
          </w:p>
        </w:tc>
      </w:tr>
      <w:tr w:rsidR="00F1651B" w:rsidRPr="00F1651B" w14:paraId="2534D018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6F0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98710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Styrene</w:t>
            </w:r>
          </w:p>
        </w:tc>
      </w:tr>
      <w:tr w:rsidR="00F1651B" w:rsidRPr="00F1651B" w14:paraId="0EB8FD2A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E52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82C5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C3-Alkylbenzene</w:t>
            </w:r>
          </w:p>
        </w:tc>
      </w:tr>
      <w:tr w:rsidR="00F1651B" w:rsidRPr="00F1651B" w14:paraId="71138478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F0A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20F99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C3-Alkylbenzene</w:t>
            </w:r>
          </w:p>
        </w:tc>
      </w:tr>
      <w:tr w:rsidR="00F1651B" w:rsidRPr="00F1651B" w14:paraId="16F887CB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EA6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6402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C3-Alkylbenzene</w:t>
            </w:r>
          </w:p>
        </w:tc>
      </w:tr>
      <w:tr w:rsidR="00F1651B" w:rsidRPr="00F1651B" w14:paraId="4EA2CAF8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25E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FE5E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C3-Alkylbenzene</w:t>
            </w:r>
          </w:p>
        </w:tc>
      </w:tr>
      <w:tr w:rsidR="00F1651B" w:rsidRPr="00F1651B" w14:paraId="48BDBF33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6AF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80EAD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C3-Alkylbenzene</w:t>
            </w:r>
          </w:p>
        </w:tc>
      </w:tr>
      <w:tr w:rsidR="00F1651B" w:rsidRPr="00F1651B" w14:paraId="77C859F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EED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40D8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C3-Alkylbenzene </w:t>
            </w:r>
          </w:p>
        </w:tc>
      </w:tr>
      <w:tr w:rsidR="00F1651B" w:rsidRPr="00F1651B" w14:paraId="26A4AC30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76E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AC8CD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Ethenylmethylbenzene</w:t>
            </w:r>
            <w:proofErr w:type="spellEnd"/>
          </w:p>
        </w:tc>
      </w:tr>
      <w:tr w:rsidR="00F1651B" w:rsidRPr="00F1651B" w14:paraId="322837E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866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26020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C4-Alkylbenzene</w:t>
            </w:r>
          </w:p>
        </w:tc>
      </w:tr>
      <w:tr w:rsidR="00F1651B" w:rsidRPr="00F1651B" w14:paraId="617E32DB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958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4383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C6-Benzene to C14-Benzene</w:t>
            </w:r>
          </w:p>
        </w:tc>
      </w:tr>
      <w:tr w:rsidR="00F1651B" w:rsidRPr="00F1651B" w14:paraId="4805FA81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71EC5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Polyaromatics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4142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Indene</w:t>
            </w:r>
          </w:p>
        </w:tc>
      </w:tr>
      <w:tr w:rsidR="00F1651B" w:rsidRPr="00F1651B" w14:paraId="080565CF" w14:textId="77777777" w:rsidTr="00F1651B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F4A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0FFE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H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-Indene,2,3-dihydro-4-methy 1</w:t>
            </w:r>
          </w:p>
        </w:tc>
      </w:tr>
      <w:tr w:rsidR="00F1651B" w:rsidRPr="00F1651B" w14:paraId="4C30B7B5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6E78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DDB3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1,1-Methyl-1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H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-indene</w:t>
            </w:r>
          </w:p>
        </w:tc>
      </w:tr>
      <w:tr w:rsidR="00F1651B" w:rsidRPr="00F1651B" w14:paraId="5032902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80F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D4078D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Naphthalene,1,2-dihydro</w:t>
            </w:r>
          </w:p>
        </w:tc>
      </w:tr>
      <w:tr w:rsidR="00F1651B" w:rsidRPr="00F1651B" w14:paraId="5C54A54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F40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B76A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Naphthalene</w:t>
            </w:r>
          </w:p>
        </w:tc>
      </w:tr>
      <w:tr w:rsidR="00F1651B" w:rsidRPr="00F1651B" w14:paraId="5BF074A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C49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31A3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Biphenyl</w:t>
            </w:r>
          </w:p>
        </w:tc>
      </w:tr>
      <w:tr w:rsidR="00F1651B" w:rsidRPr="00F1651B" w14:paraId="1DFC1EAC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4D5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7BC33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C1-Alkylnaphthalene</w:t>
            </w:r>
          </w:p>
        </w:tc>
      </w:tr>
      <w:tr w:rsidR="00F1651B" w:rsidRPr="00F1651B" w14:paraId="6BA9A27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673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2057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C1-Alkylnaphthalene</w:t>
            </w:r>
          </w:p>
        </w:tc>
      </w:tr>
      <w:tr w:rsidR="00F1651B" w:rsidRPr="00F1651B" w14:paraId="6ACFDD9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8EF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7A55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1,6-Dimethylnaphthalene</w:t>
            </w:r>
          </w:p>
        </w:tc>
      </w:tr>
      <w:tr w:rsidR="00F1651B" w:rsidRPr="00F1651B" w14:paraId="0C220F4B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C16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95F8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1,7-Dimethylnaphthalene</w:t>
            </w:r>
          </w:p>
        </w:tc>
      </w:tr>
      <w:tr w:rsidR="00F1651B" w:rsidRPr="00F1651B" w14:paraId="6459A15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568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198A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Fluorene</w:t>
            </w:r>
            <w:proofErr w:type="spellEnd"/>
          </w:p>
        </w:tc>
      </w:tr>
      <w:tr w:rsidR="00F1651B" w:rsidRPr="00F1651B" w14:paraId="7E4123B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0928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Lignin-derived compounds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216C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Guaiacol</w:t>
            </w:r>
            <w:proofErr w:type="spellEnd"/>
          </w:p>
        </w:tc>
      </w:tr>
      <w:tr w:rsidR="00F1651B" w:rsidRPr="00F1651B" w14:paraId="0D34773A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FA2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FC903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4-Methylguaiacol</w:t>
            </w:r>
          </w:p>
        </w:tc>
      </w:tr>
      <w:tr w:rsidR="00F1651B" w:rsidRPr="00F1651B" w14:paraId="5D38579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B43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E4EBD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4-Ethylguaiacol</w:t>
            </w:r>
          </w:p>
        </w:tc>
      </w:tr>
      <w:tr w:rsidR="00F1651B" w:rsidRPr="00F1651B" w14:paraId="55389BCA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314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1E15D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4-Vinylguaiacol</w:t>
            </w:r>
          </w:p>
        </w:tc>
      </w:tr>
      <w:tr w:rsidR="00F1651B" w:rsidRPr="00F1651B" w14:paraId="266EFBAC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878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05E6A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Syringol</w:t>
            </w:r>
            <w:proofErr w:type="spellEnd"/>
          </w:p>
        </w:tc>
      </w:tr>
      <w:tr w:rsidR="00F1651B" w:rsidRPr="00F1651B" w14:paraId="4F6F3227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CF4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5094F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4-Formylguaicol</w:t>
            </w:r>
          </w:p>
        </w:tc>
      </w:tr>
      <w:tr w:rsidR="00F1651B" w:rsidRPr="00F1651B" w14:paraId="74A59616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D00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01F1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4-(1-Propenyl) 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guaiacol</w:t>
            </w:r>
            <w:proofErr w:type="spellEnd"/>
          </w:p>
        </w:tc>
      </w:tr>
      <w:tr w:rsidR="00F1651B" w:rsidRPr="00F1651B" w14:paraId="713433F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B70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8D30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4-Methylsyringol</w:t>
            </w:r>
          </w:p>
        </w:tc>
      </w:tr>
      <w:tr w:rsidR="00F1651B" w:rsidRPr="00F1651B" w14:paraId="5BCFAC8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748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73715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4-(Propan-2-one) 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syringol</w:t>
            </w:r>
            <w:proofErr w:type="spellEnd"/>
          </w:p>
        </w:tc>
      </w:tr>
      <w:tr w:rsidR="00F1651B" w:rsidRPr="00F1651B" w14:paraId="6EF8261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CC4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77BF7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Guaiacol</w:t>
            </w:r>
            <w:proofErr w:type="spellEnd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-COOH 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vanillic</w:t>
            </w:r>
            <w:proofErr w:type="spellEnd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acid</w:t>
            </w:r>
          </w:p>
        </w:tc>
      </w:tr>
      <w:tr w:rsidR="00F1651B" w:rsidRPr="00F1651B" w14:paraId="424AF750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457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47D6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4-Acetylguaiacol</w:t>
            </w:r>
          </w:p>
        </w:tc>
      </w:tr>
      <w:tr w:rsidR="00F1651B" w:rsidRPr="00F1651B" w14:paraId="248F9CF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825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DA377D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4-(prop-1-enyl) 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syringol</w:t>
            </w:r>
            <w:proofErr w:type="spellEnd"/>
          </w:p>
        </w:tc>
      </w:tr>
      <w:tr w:rsidR="00F1651B" w:rsidRPr="00F1651B" w14:paraId="4B1A4F52" w14:textId="77777777" w:rsidTr="00D22F69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62F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8E608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4-Vinlsyringol</w:t>
            </w:r>
          </w:p>
        </w:tc>
      </w:tr>
      <w:tr w:rsidR="00F1651B" w:rsidRPr="00F1651B" w14:paraId="1013B8C2" w14:textId="77777777" w:rsidTr="00D22F69">
        <w:trPr>
          <w:trHeight w:val="30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1D7AD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9BEE5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4-Acetylsyringol</w:t>
            </w:r>
          </w:p>
        </w:tc>
      </w:tr>
      <w:tr w:rsidR="00F1651B" w:rsidRPr="00F1651B" w14:paraId="38938CBF" w14:textId="77777777" w:rsidTr="00D22F6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3979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Phenols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B164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Acetophenone</w:t>
            </w:r>
            <w:proofErr w:type="spellEnd"/>
          </w:p>
        </w:tc>
      </w:tr>
      <w:tr w:rsidR="00F1651B" w:rsidRPr="00F1651B" w14:paraId="55B828D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502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8DEC8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Phenol</w:t>
            </w:r>
          </w:p>
        </w:tc>
      </w:tr>
      <w:tr w:rsidR="00F1651B" w:rsidRPr="00F1651B" w14:paraId="6E7917F3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E80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8E3D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2-Methylphenol</w:t>
            </w:r>
          </w:p>
        </w:tc>
      </w:tr>
      <w:tr w:rsidR="00F1651B" w:rsidRPr="00F1651B" w14:paraId="3B7D464C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C09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1F9E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bookmarkStart w:id="1" w:name="RANGE!F48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3-Methylphenol</w:t>
            </w:r>
            <w:bookmarkEnd w:id="1"/>
          </w:p>
        </w:tc>
      </w:tr>
      <w:tr w:rsidR="00F1651B" w:rsidRPr="00F1651B" w14:paraId="39B5CDB2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A59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3F68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3-Ethylphenol</w:t>
            </w:r>
          </w:p>
        </w:tc>
      </w:tr>
      <w:tr w:rsidR="00F1651B" w:rsidRPr="00F1651B" w14:paraId="0C5129A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FD1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ACDA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Methoxytrimethylphenol</w:t>
            </w:r>
            <w:proofErr w:type="spellEnd"/>
          </w:p>
        </w:tc>
      </w:tr>
      <w:tr w:rsidR="00F1651B" w:rsidRPr="00F1651B" w14:paraId="01F0DE6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FAA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16E23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Ph6</w:t>
            </w:r>
          </w:p>
        </w:tc>
      </w:tr>
      <w:tr w:rsidR="00F1651B" w:rsidRPr="00F1651B" w14:paraId="601CAA06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1C6E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Polysaccharide-derived compounds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8547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2-Propan-2-one tetrahydrofuran</w:t>
            </w:r>
          </w:p>
        </w:tc>
      </w:tr>
      <w:tr w:rsidR="00F1651B" w:rsidRPr="00F1651B" w14:paraId="66424817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97B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165F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(2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H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)-Furan-3-one</w:t>
            </w:r>
          </w:p>
        </w:tc>
      </w:tr>
      <w:tr w:rsidR="00F1651B" w:rsidRPr="00F1651B" w14:paraId="3B8B3465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889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850A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2-Methylfuran</w:t>
            </w:r>
          </w:p>
        </w:tc>
      </w:tr>
      <w:tr w:rsidR="00F1651B" w:rsidRPr="00F1651B" w14:paraId="0B0355D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C7B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AC1DE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2,3-Dihydro-5-methylfuran-2-one</w:t>
            </w:r>
          </w:p>
        </w:tc>
      </w:tr>
      <w:tr w:rsidR="00F1651B" w:rsidRPr="00F1651B" w14:paraId="02C830E2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2B2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0DE98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2-Furaldehyde</w:t>
            </w:r>
          </w:p>
        </w:tc>
      </w:tr>
      <w:tr w:rsidR="00F1651B" w:rsidRPr="00F1651B" w14:paraId="50BAB1E0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026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0FB0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3-Furaldehyde</w:t>
            </w:r>
          </w:p>
        </w:tc>
      </w:tr>
      <w:tr w:rsidR="00F1651B" w:rsidRPr="00F1651B" w14:paraId="2E6F293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CE0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5A620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2-Acetylfuran</w:t>
            </w:r>
          </w:p>
        </w:tc>
      </w:tr>
      <w:tr w:rsidR="00F1651B" w:rsidRPr="00F1651B" w14:paraId="47BCF1D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F7AD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3A4F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Levoglucosenone</w:t>
            </w:r>
            <w:proofErr w:type="spellEnd"/>
          </w:p>
        </w:tc>
      </w:tr>
      <w:tr w:rsidR="00F1651B" w:rsidRPr="00F1651B" w14:paraId="7743DE96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E24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4A75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Methylbenzofuran</w:t>
            </w:r>
            <w:proofErr w:type="spellEnd"/>
          </w:p>
        </w:tc>
      </w:tr>
      <w:tr w:rsidR="00F1651B" w:rsidRPr="00F1651B" w14:paraId="3D22A7C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0C9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3C11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Methylbenzofuran</w:t>
            </w:r>
            <w:proofErr w:type="spellEnd"/>
          </w:p>
        </w:tc>
      </w:tr>
      <w:tr w:rsidR="00F1651B" w:rsidRPr="00F1651B" w14:paraId="3C4FBABF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79A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22EFA1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Levoglucosan</w:t>
            </w:r>
            <w:proofErr w:type="spellEnd"/>
          </w:p>
        </w:tc>
      </w:tr>
      <w:tr w:rsidR="00F1651B" w:rsidRPr="00F1651B" w14:paraId="56742BF4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014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932F2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1,4-Dideoxy-D-glycero-hex-1-enopyranos-3-ulose</w:t>
            </w:r>
          </w:p>
        </w:tc>
      </w:tr>
      <w:tr w:rsidR="00F1651B" w:rsidRPr="00F1651B" w14:paraId="46FC2F25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18C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0DEAF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Levogalactosan</w:t>
            </w:r>
            <w:proofErr w:type="spellEnd"/>
          </w:p>
        </w:tc>
      </w:tr>
      <w:tr w:rsidR="00F1651B" w:rsidRPr="00F1651B" w14:paraId="4BAD60CA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96C5E" w14:textId="77777777" w:rsidR="00F1651B" w:rsidRPr="00F1651B" w:rsidRDefault="00F1651B" w:rsidP="00F1651B">
            <w:pPr>
              <w:widowControl/>
              <w:jc w:val="left"/>
              <w:rPr>
                <w:rFonts w:ascii="Calibri" w:eastAsia="SimSun" w:hAnsi="Calibri" w:cs="SimSun"/>
                <w:color w:val="000000"/>
                <w:kern w:val="0"/>
                <w:szCs w:val="21"/>
              </w:rPr>
            </w:pPr>
            <w:r w:rsidRPr="00F1651B">
              <w:rPr>
                <w:rFonts w:ascii="Calibri" w:eastAsia="SimSun" w:hAnsi="Calibri" w:cs="SimSu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F2865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Levomannosan</w:t>
            </w:r>
            <w:proofErr w:type="spellEnd"/>
          </w:p>
        </w:tc>
      </w:tr>
      <w:tr w:rsidR="00F1651B" w:rsidRPr="00F1651B" w14:paraId="5701A18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704C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N-compounds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EB5CE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Pyridine</w:t>
            </w:r>
          </w:p>
        </w:tc>
      </w:tr>
      <w:tr w:rsidR="00F1651B" w:rsidRPr="00F1651B" w14:paraId="5EB7D9E4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EEC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BBC6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(1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H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)-Pyrrole, dimethyl</w:t>
            </w:r>
          </w:p>
        </w:tc>
      </w:tr>
      <w:tr w:rsidR="00F1651B" w:rsidRPr="00F1651B" w14:paraId="06D3AFA1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E02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B5B8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Pyridine, 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x,x</w:t>
            </w:r>
            <w:proofErr w:type="spellEnd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-dimethyl-</w:t>
            </w:r>
          </w:p>
        </w:tc>
      </w:tr>
      <w:tr w:rsidR="00F1651B" w:rsidRPr="00F1651B" w14:paraId="1E8FC92E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5596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B10168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Indole</w:t>
            </w:r>
          </w:p>
        </w:tc>
      </w:tr>
      <w:tr w:rsidR="00F1651B" w:rsidRPr="00F1651B" w14:paraId="08A005D1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9E64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3A0A0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</w:t>
            </w:r>
            <w:r w:rsidRPr="00F1651B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2"/>
              </w:rPr>
              <w:t>H</w:t>
            </w: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-Indole-3-ethanamide</w:t>
            </w:r>
          </w:p>
        </w:tc>
      </w:tr>
      <w:tr w:rsidR="00F1651B" w:rsidRPr="00F1651B" w14:paraId="23E852D6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D0DA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848A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(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Iso</w:t>
            </w:r>
            <w:proofErr w:type="spellEnd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)</w:t>
            </w: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quinoline</w:t>
            </w:r>
            <w:proofErr w:type="spellEnd"/>
          </w:p>
        </w:tc>
      </w:tr>
      <w:tr w:rsidR="00F1651B" w:rsidRPr="00F1651B" w14:paraId="3337BF49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B49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23887C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Diketodipyrrole</w:t>
            </w:r>
            <w:proofErr w:type="spellEnd"/>
          </w:p>
        </w:tc>
      </w:tr>
      <w:tr w:rsidR="00F1651B" w:rsidRPr="00F1651B" w14:paraId="28581650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21CD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Chitin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0A908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Acetamide</w:t>
            </w:r>
            <w:proofErr w:type="spellEnd"/>
          </w:p>
        </w:tc>
      </w:tr>
      <w:tr w:rsidR="00F1651B" w:rsidRPr="00F1651B" w14:paraId="26DEA42B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D187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DF1969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Acetamidofuran</w:t>
            </w:r>
            <w:proofErr w:type="spellEnd"/>
          </w:p>
        </w:tc>
      </w:tr>
      <w:tr w:rsidR="00F1651B" w:rsidRPr="00F1651B" w14:paraId="1FAEF013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C2FD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E134B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Acetoxypyridine</w:t>
            </w:r>
            <w:proofErr w:type="spellEnd"/>
          </w:p>
        </w:tc>
      </w:tr>
      <w:tr w:rsidR="00F1651B" w:rsidRPr="00F1651B" w14:paraId="470A2CCD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BBDB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F87D0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3-Acetomido-5-methylfuran</w:t>
            </w:r>
          </w:p>
        </w:tc>
      </w:tr>
      <w:tr w:rsidR="00F1651B" w:rsidRPr="00F1651B" w14:paraId="510FC276" w14:textId="77777777" w:rsidTr="00F1651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8013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F3D4F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3-Acetomido-2/4-pyrone</w:t>
            </w:r>
          </w:p>
        </w:tc>
      </w:tr>
      <w:tr w:rsidR="00F1651B" w:rsidRPr="00F1651B" w14:paraId="1A5DCCD9" w14:textId="77777777" w:rsidTr="008E621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3FCA3" w14:textId="77777777" w:rsidR="00F1651B" w:rsidRPr="00F1651B" w:rsidRDefault="00F1651B" w:rsidP="00F1651B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2"/>
              </w:rPr>
            </w:pPr>
            <w:r w:rsidRPr="00F1651B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000000" w:fill="FFFFFF"/>
            <w:vAlign w:val="center"/>
            <w:hideMark/>
          </w:tcPr>
          <w:p w14:paraId="021FD5E8" w14:textId="77777777" w:rsidR="00F1651B" w:rsidRPr="00F1651B" w:rsidRDefault="00F1651B" w:rsidP="00F165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F165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3-Acetamido-6-methyl-n-pyrone</w:t>
            </w:r>
          </w:p>
        </w:tc>
      </w:tr>
    </w:tbl>
    <w:p w14:paraId="1B8850B7" w14:textId="77777777" w:rsidR="008E621B" w:rsidRDefault="008E621B">
      <w:pPr>
        <w:widowControl/>
        <w:jc w:val="left"/>
      </w:pPr>
      <w:r>
        <w:br w:type="page"/>
      </w:r>
    </w:p>
    <w:p w14:paraId="578D4995" w14:textId="33D20576" w:rsidR="008E621B" w:rsidRPr="00220965" w:rsidRDefault="00220965" w:rsidP="00220965">
      <w:pPr>
        <w:widowControl/>
        <w:spacing w:line="480" w:lineRule="auto"/>
        <w:jc w:val="left"/>
        <w:rPr>
          <w:rStyle w:val="SubtleEmphasis"/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256ACC">
        <w:rPr>
          <w:rStyle w:val="SubtleEmphasis"/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lastRenderedPageBreak/>
        <w:t>Table S</w:t>
      </w:r>
      <w:r w:rsidR="00256ACC" w:rsidRPr="00256ACC">
        <w:rPr>
          <w:rStyle w:val="SubtleEmphasis"/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>3</w:t>
      </w:r>
      <w:r w:rsidRPr="00256ACC">
        <w:rPr>
          <w:rStyle w:val="SubtleEmphasis"/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>.</w:t>
      </w:r>
      <w:r w:rsidR="00343CDE">
        <w:rPr>
          <w:rStyle w:val="SubtleEmphasis"/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 xml:space="preserve"> </w:t>
      </w:r>
      <w:r w:rsidRPr="003B23B0">
        <w:rPr>
          <w:rStyle w:val="SubtleEmphasis"/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Gene names and the full names of corresponding</w:t>
      </w:r>
      <w:r>
        <w:rPr>
          <w:rStyle w:val="SubtleEmphasis"/>
          <w:rFonts w:ascii="Times New Roman" w:hAnsi="Times New Roman" w:cs="Times New Roman" w:hint="eastAsia"/>
          <w:i w:val="0"/>
          <w:sz w:val="24"/>
          <w:szCs w:val="24"/>
          <w:lang w:val="en-GB"/>
        </w:rPr>
        <w:t xml:space="preserve"> </w:t>
      </w:r>
      <w:r w:rsidRPr="00220965">
        <w:rPr>
          <w:rStyle w:val="SubtleEmphasis"/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enzymes</w:t>
      </w:r>
    </w:p>
    <w:tbl>
      <w:tblPr>
        <w:tblW w:w="5116" w:type="pct"/>
        <w:tblLayout w:type="fixed"/>
        <w:tblLook w:val="04A0" w:firstRow="1" w:lastRow="0" w:firstColumn="1" w:lastColumn="0" w:noHBand="0" w:noVBand="1"/>
      </w:tblPr>
      <w:tblGrid>
        <w:gridCol w:w="2181"/>
        <w:gridCol w:w="2182"/>
        <w:gridCol w:w="4363"/>
      </w:tblGrid>
      <w:tr w:rsidR="000A21AC" w:rsidRPr="008E621B" w14:paraId="34E3C0EA" w14:textId="77777777" w:rsidTr="000A21AC">
        <w:trPr>
          <w:trHeight w:val="315"/>
        </w:trPr>
        <w:tc>
          <w:tcPr>
            <w:tcW w:w="125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CAF72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Function </w:t>
            </w:r>
          </w:p>
        </w:tc>
        <w:tc>
          <w:tcPr>
            <w:tcW w:w="125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38BD8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250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8B8BB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encoding enzymes</w:t>
            </w:r>
          </w:p>
        </w:tc>
      </w:tr>
      <w:tr w:rsidR="008E621B" w:rsidRPr="008E621B" w14:paraId="0194A45E" w14:textId="77777777" w:rsidTr="000A21AC">
        <w:trPr>
          <w:trHeight w:val="300"/>
        </w:trPr>
        <w:tc>
          <w:tcPr>
            <w:tcW w:w="125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A8D3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 fixation</w:t>
            </w:r>
          </w:p>
        </w:tc>
        <w:tc>
          <w:tcPr>
            <w:tcW w:w="125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7C00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PCC/ACC</w:t>
            </w:r>
          </w:p>
        </w:tc>
        <w:tc>
          <w:tcPr>
            <w:tcW w:w="250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BB35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propionyl</w:t>
            </w:r>
            <w:proofErr w:type="spellEnd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-CoA/acetyl-CoA carboxylase</w:t>
            </w:r>
          </w:p>
        </w:tc>
      </w:tr>
      <w:tr w:rsidR="008E621B" w:rsidRPr="008E621B" w14:paraId="5023B77F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61E5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6D6D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Rubisco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CEBB" w14:textId="77777777" w:rsidR="008E621B" w:rsidRPr="008E621B" w:rsidRDefault="008E621B" w:rsidP="00220965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ribulose-1,5-bisphosphate carboxylase/oxygenase</w:t>
            </w:r>
          </w:p>
        </w:tc>
      </w:tr>
      <w:tr w:rsidR="008E621B" w:rsidRPr="008E621B" w14:paraId="2FD1B8D6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5BA2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F6D3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CODH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AD22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carbon monoxide dehydrogenase</w:t>
            </w:r>
          </w:p>
        </w:tc>
      </w:tr>
      <w:tr w:rsidR="008E621B" w:rsidRPr="008E621B" w14:paraId="520DCB4C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829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EC22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aclB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B9E1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ATP citrate </w:t>
            </w: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lyase</w:t>
            </w:r>
            <w:proofErr w:type="spellEnd"/>
          </w:p>
        </w:tc>
      </w:tr>
      <w:tr w:rsidR="008E621B" w:rsidRPr="008E621B" w14:paraId="468DF9C6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0549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Methane cycle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CA31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mcrA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7944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methyl coenzyme M reductase</w:t>
            </w:r>
          </w:p>
        </w:tc>
      </w:tr>
      <w:tr w:rsidR="008E621B" w:rsidRPr="008E621B" w14:paraId="1C9214C5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320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F66E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pmoA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B1B4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methane monooxygenase</w:t>
            </w:r>
          </w:p>
        </w:tc>
      </w:tr>
      <w:tr w:rsidR="008E621B" w:rsidRPr="008E621B" w14:paraId="7557A47B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7CE5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20ED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mmoX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05BA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particulate methane monooxygenase</w:t>
            </w:r>
          </w:p>
        </w:tc>
      </w:tr>
      <w:tr w:rsidR="008E621B" w:rsidRPr="008E621B" w14:paraId="5E4E259C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02D0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Starch degradation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B06A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amyA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BDF6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amylase</w:t>
            </w:r>
          </w:p>
        </w:tc>
      </w:tr>
      <w:tr w:rsidR="008E621B" w:rsidRPr="008E621B" w14:paraId="68E993AF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C80F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CC74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nplT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524A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neopullulanase</w:t>
            </w:r>
            <w:proofErr w:type="spellEnd"/>
          </w:p>
        </w:tc>
      </w:tr>
      <w:tr w:rsidR="008E621B" w:rsidRPr="008E621B" w14:paraId="5F8FDF7C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8041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3C18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pulA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2F92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pullulanase</w:t>
            </w:r>
            <w:proofErr w:type="spellEnd"/>
          </w:p>
        </w:tc>
      </w:tr>
      <w:tr w:rsidR="008E621B" w:rsidRPr="008E621B" w14:paraId="5AD69E1A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8405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83D7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glucoamylase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A8A5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glucoamylase</w:t>
            </w:r>
            <w:proofErr w:type="spellEnd"/>
          </w:p>
        </w:tc>
      </w:tr>
      <w:tr w:rsidR="008E621B" w:rsidRPr="008E621B" w14:paraId="0CB1096C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3551" w14:textId="77777777" w:rsidR="008E621B" w:rsidRPr="008E621B" w:rsidRDefault="000A21AC" w:rsidP="000A21A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Hemicellulose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5785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ara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3CCA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arabinofuranosidase</w:t>
            </w:r>
            <w:proofErr w:type="spellEnd"/>
          </w:p>
        </w:tc>
      </w:tr>
      <w:tr w:rsidR="008E621B" w:rsidRPr="008E621B" w14:paraId="7CD9B115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2768" w14:textId="77777777" w:rsidR="008E621B" w:rsidRPr="008E621B" w:rsidRDefault="000A21AC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degradation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C34F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mannanase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715B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mannanase</w:t>
            </w:r>
            <w:proofErr w:type="spellEnd"/>
          </w:p>
        </w:tc>
      </w:tr>
      <w:tr w:rsidR="008E621B" w:rsidRPr="008E621B" w14:paraId="4D07D559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6A97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F55B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xylanase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5702" w14:textId="77777777" w:rsidR="008E621B" w:rsidRPr="008E621B" w:rsidRDefault="00073A8E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073A8E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1,4-beta-xylanase</w:t>
            </w:r>
          </w:p>
        </w:tc>
      </w:tr>
      <w:tr w:rsidR="008E621B" w:rsidRPr="008E621B" w14:paraId="0B08C67F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8735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C7DC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xylA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00F7" w14:textId="77777777" w:rsidR="008E621B" w:rsidRPr="008E621B" w:rsidRDefault="00454995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45499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alpha-</w:t>
            </w:r>
            <w:proofErr w:type="spellStart"/>
            <w:r w:rsidRPr="0045499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ketoglutaric</w:t>
            </w:r>
            <w:proofErr w:type="spellEnd"/>
            <w:r w:rsidRPr="0045499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45499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semialdehyde</w:t>
            </w:r>
            <w:proofErr w:type="spellEnd"/>
            <w:r w:rsidRPr="0045499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dehydrogenase</w:t>
            </w:r>
          </w:p>
        </w:tc>
      </w:tr>
      <w:tr w:rsidR="008E621B" w:rsidRPr="008E621B" w14:paraId="6573D33E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A38A" w14:textId="77777777" w:rsidR="008E621B" w:rsidRPr="008E621B" w:rsidRDefault="000A21AC" w:rsidP="000A21AC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Cellulose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E830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endoglucanase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20FF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beta-glucosidase</w:t>
            </w:r>
          </w:p>
        </w:tc>
      </w:tr>
      <w:tr w:rsidR="008E621B" w:rsidRPr="008E621B" w14:paraId="42DB23B7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CE10" w14:textId="77777777" w:rsidR="008E621B" w:rsidRPr="008E621B" w:rsidRDefault="000A21AC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degradation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FBCD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CDH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5F5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cellobiose</w:t>
            </w:r>
            <w:proofErr w:type="spellEnd"/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dehydrogenase</w:t>
            </w:r>
          </w:p>
        </w:tc>
      </w:tr>
      <w:tr w:rsidR="008E621B" w:rsidRPr="008E621B" w14:paraId="6C93A001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09E8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EEBC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exoglucanase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7A0A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exoglucanase</w:t>
            </w:r>
            <w:proofErr w:type="spellEnd"/>
          </w:p>
        </w:tc>
      </w:tr>
      <w:tr w:rsidR="008E621B" w:rsidRPr="008E621B" w14:paraId="2AA98DDD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466A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Chitin degradation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3AAD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acetylglucosaminid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0DE2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acetylglucosaminidase</w:t>
            </w:r>
            <w:proofErr w:type="spellEnd"/>
          </w:p>
        </w:tc>
      </w:tr>
      <w:tr w:rsidR="008E621B" w:rsidRPr="008E621B" w14:paraId="4E3F36E2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2D4E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D0E5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endochitinase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A693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endochitinase</w:t>
            </w:r>
            <w:proofErr w:type="spellEnd"/>
          </w:p>
        </w:tc>
      </w:tr>
      <w:tr w:rsidR="008E621B" w:rsidRPr="008E621B" w14:paraId="68C1A1F3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6200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Lignin degradation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9B67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phenol oxidase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8C7E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phenol oxidase</w:t>
            </w:r>
          </w:p>
        </w:tc>
      </w:tr>
      <w:tr w:rsidR="008E621B" w:rsidRPr="008E621B" w14:paraId="173559CC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E1DC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950F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mnp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15A6" w14:textId="77777777" w:rsidR="008E621B" w:rsidRPr="008E621B" w:rsidRDefault="0048671D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4867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manganese peroxidase</w:t>
            </w:r>
          </w:p>
        </w:tc>
      </w:tr>
      <w:tr w:rsidR="008E621B" w:rsidRPr="008E621B" w14:paraId="02635636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AE70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FBE4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glx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47C0" w14:textId="77777777" w:rsidR="008E621B" w:rsidRPr="008E621B" w:rsidRDefault="00EE2231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EE2231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glucosidase</w:t>
            </w:r>
          </w:p>
        </w:tc>
      </w:tr>
      <w:tr w:rsidR="008E621B" w:rsidRPr="008E621B" w14:paraId="524EB8E8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17B4" w14:textId="77777777" w:rsidR="008E621B" w:rsidRPr="008E621B" w:rsidRDefault="008E621B" w:rsidP="008E621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362C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lip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2866" w14:textId="77777777" w:rsidR="008E621B" w:rsidRPr="008E621B" w:rsidRDefault="00CF1C20" w:rsidP="00CF1C2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lignin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CF1C2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peroxidase</w:t>
            </w:r>
          </w:p>
        </w:tc>
      </w:tr>
      <w:tr w:rsidR="008E621B" w:rsidRPr="008E621B" w14:paraId="1E85E911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6CD5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Ammonification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E4F9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gdh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E3C6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glutamate dehydrogenase</w:t>
            </w:r>
          </w:p>
        </w:tc>
      </w:tr>
      <w:tr w:rsidR="008E621B" w:rsidRPr="008E621B" w14:paraId="184DAC7D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E541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AB4E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ureC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AE1F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urease</w:t>
            </w:r>
          </w:p>
        </w:tc>
      </w:tr>
      <w:tr w:rsidR="008E621B" w:rsidRPr="008E621B" w14:paraId="61A79F3B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E6FD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Anammox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5EDC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hzo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0DF2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nitrate reductase</w:t>
            </w:r>
          </w:p>
        </w:tc>
      </w:tr>
      <w:tr w:rsidR="008E621B" w:rsidRPr="008E621B" w14:paraId="02D2E4D8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7B9D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Nitrification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266E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hao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0F1E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hydroxylamine oxidoreductase</w:t>
            </w:r>
          </w:p>
        </w:tc>
      </w:tr>
      <w:tr w:rsidR="008E621B" w:rsidRPr="008E621B" w14:paraId="7C74DBC7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D801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Denitrification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9EA5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norB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E94C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nitric oxide reductase</w:t>
            </w:r>
          </w:p>
        </w:tc>
      </w:tr>
      <w:tr w:rsidR="008E621B" w:rsidRPr="008E621B" w14:paraId="3318FDA3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52F6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6FF9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nirS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7DAB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nitrite reductase</w:t>
            </w:r>
          </w:p>
        </w:tc>
      </w:tr>
      <w:tr w:rsidR="008E621B" w:rsidRPr="008E621B" w14:paraId="7FAE6318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1B13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7EF8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nirK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CC7A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nitrite reductase</w:t>
            </w:r>
          </w:p>
        </w:tc>
      </w:tr>
      <w:tr w:rsidR="008E621B" w:rsidRPr="008E621B" w14:paraId="5C3CB7FA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9CCF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8C3D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narG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CE3B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nitrite reductase</w:t>
            </w:r>
          </w:p>
        </w:tc>
      </w:tr>
      <w:tr w:rsidR="008E621B" w:rsidRPr="008E621B" w14:paraId="3B9B0EE6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C61E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2DA3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nosZ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9DA9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nitrous oxide reductase</w:t>
            </w:r>
          </w:p>
        </w:tc>
      </w:tr>
      <w:tr w:rsidR="008E621B" w:rsidRPr="008E621B" w14:paraId="68F50964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515E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Assimilatory 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5C64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nasA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289F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nitrate reductase</w:t>
            </w:r>
          </w:p>
        </w:tc>
      </w:tr>
      <w:tr w:rsidR="008E621B" w:rsidRPr="008E621B" w14:paraId="22A5ABB8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32EC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>reduction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494D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nirA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BFFA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ferredoxin-nitrite reductase</w:t>
            </w:r>
          </w:p>
        </w:tc>
      </w:tr>
      <w:tr w:rsidR="008E621B" w:rsidRPr="008E621B" w14:paraId="77EBCD8E" w14:textId="77777777" w:rsidTr="000A21AC">
        <w:trPr>
          <w:trHeight w:val="300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79C6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8929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NirB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9069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nitrite reductase</w:t>
            </w:r>
          </w:p>
        </w:tc>
      </w:tr>
      <w:tr w:rsidR="000A21AC" w:rsidRPr="008E621B" w14:paraId="5E213323" w14:textId="77777777" w:rsidTr="00220965">
        <w:trPr>
          <w:trHeight w:val="300"/>
        </w:trPr>
        <w:tc>
          <w:tcPr>
            <w:tcW w:w="12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B061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5361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NiR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776C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nitrite reductase</w:t>
            </w:r>
          </w:p>
        </w:tc>
      </w:tr>
      <w:tr w:rsidR="008E621B" w:rsidRPr="008E621B" w14:paraId="55C265D1" w14:textId="77777777" w:rsidTr="00220965">
        <w:trPr>
          <w:trHeight w:val="300"/>
        </w:trPr>
        <w:tc>
          <w:tcPr>
            <w:tcW w:w="125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BBCD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Dissimilatory N</w:t>
            </w:r>
          </w:p>
        </w:tc>
        <w:tc>
          <w:tcPr>
            <w:tcW w:w="125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8B81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napA</w:t>
            </w:r>
            <w:proofErr w:type="spellEnd"/>
          </w:p>
        </w:tc>
        <w:tc>
          <w:tcPr>
            <w:tcW w:w="250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9A25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nitrate reductase</w:t>
            </w:r>
          </w:p>
        </w:tc>
      </w:tr>
      <w:tr w:rsidR="000A21AC" w:rsidRPr="008E621B" w14:paraId="27FEBE11" w14:textId="77777777" w:rsidTr="00EB6D4B">
        <w:trPr>
          <w:trHeight w:val="300"/>
        </w:trPr>
        <w:tc>
          <w:tcPr>
            <w:tcW w:w="12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8DDBE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220965">
              <w:rPr>
                <w:rFonts w:ascii="Times New Roman" w:eastAsia="SimSun" w:hAnsi="Times New Roman" w:cs="Times New Roman" w:hint="eastAsia"/>
                <w:kern w:val="0"/>
                <w:sz w:val="22"/>
              </w:rPr>
              <w:t>reducti</w:t>
            </w:r>
            <w:r w:rsidRPr="00220965">
              <w:rPr>
                <w:rFonts w:ascii="Times New Roman" w:eastAsia="SimSun" w:hAnsi="Times New Roman" w:cs="Times New Roman"/>
                <w:kern w:val="0"/>
                <w:sz w:val="22"/>
              </w:rPr>
              <w:t>on</w:t>
            </w:r>
          </w:p>
        </w:tc>
        <w:tc>
          <w:tcPr>
            <w:tcW w:w="12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F7B32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nrfA</w:t>
            </w:r>
            <w:proofErr w:type="spellEnd"/>
          </w:p>
        </w:tc>
        <w:tc>
          <w:tcPr>
            <w:tcW w:w="250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F758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c-type cytochrome nitrite reductase</w:t>
            </w:r>
          </w:p>
        </w:tc>
      </w:tr>
      <w:tr w:rsidR="008E621B" w:rsidRPr="008E621B" w14:paraId="5D596D6E" w14:textId="77777777" w:rsidTr="00EB6D4B">
        <w:trPr>
          <w:trHeight w:val="300"/>
        </w:trPr>
        <w:tc>
          <w:tcPr>
            <w:tcW w:w="12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5682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lastRenderedPageBreak/>
              <w:t>N fixation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AC3D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nifH</w:t>
            </w:r>
            <w:proofErr w:type="spellEnd"/>
          </w:p>
        </w:tc>
        <w:tc>
          <w:tcPr>
            <w:tcW w:w="250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9978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kern w:val="0"/>
                <w:sz w:val="22"/>
              </w:rPr>
              <w:t>nitrogenase</w:t>
            </w:r>
            <w:proofErr w:type="spellEnd"/>
          </w:p>
        </w:tc>
      </w:tr>
      <w:tr w:rsidR="008E621B" w:rsidRPr="008E621B" w14:paraId="46A88314" w14:textId="77777777" w:rsidTr="00EB6D4B">
        <w:trPr>
          <w:trHeight w:val="300"/>
        </w:trPr>
        <w:tc>
          <w:tcPr>
            <w:tcW w:w="125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F0D3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 utilization</w:t>
            </w:r>
          </w:p>
        </w:tc>
        <w:tc>
          <w:tcPr>
            <w:tcW w:w="125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9CA6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ppx</w:t>
            </w:r>
            <w:proofErr w:type="spellEnd"/>
          </w:p>
        </w:tc>
        <w:tc>
          <w:tcPr>
            <w:tcW w:w="250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8FE0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exopolyphosphatase</w:t>
            </w:r>
            <w:proofErr w:type="spellEnd"/>
          </w:p>
        </w:tc>
      </w:tr>
      <w:tr w:rsidR="008E621B" w:rsidRPr="008E621B" w14:paraId="587B946C" w14:textId="77777777" w:rsidTr="00967371">
        <w:trPr>
          <w:trHeight w:val="300"/>
        </w:trPr>
        <w:tc>
          <w:tcPr>
            <w:tcW w:w="125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7619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25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8322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ppk</w:t>
            </w:r>
            <w:proofErr w:type="spellEnd"/>
          </w:p>
        </w:tc>
        <w:tc>
          <w:tcPr>
            <w:tcW w:w="25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9854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polyphosphate kinase</w:t>
            </w:r>
          </w:p>
        </w:tc>
      </w:tr>
      <w:tr w:rsidR="008E621B" w:rsidRPr="008E621B" w14:paraId="7BC595D6" w14:textId="77777777" w:rsidTr="000A21AC">
        <w:trPr>
          <w:trHeight w:val="315"/>
        </w:trPr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9DF22" w14:textId="77777777" w:rsidR="008E621B" w:rsidRPr="008E621B" w:rsidRDefault="008E621B" w:rsidP="008E621B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E468" w14:textId="77777777" w:rsidR="008E621B" w:rsidRPr="00060AC6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</w:pPr>
            <w:proofErr w:type="spellStart"/>
            <w:r w:rsidRPr="00060AC6">
              <w:rPr>
                <w:rFonts w:ascii="Times New Roman" w:eastAsia="SimSun" w:hAnsi="Times New Roman" w:cs="Times New Roman"/>
                <w:i/>
                <w:color w:val="000000"/>
                <w:kern w:val="0"/>
                <w:sz w:val="22"/>
              </w:rPr>
              <w:t>phytase</w:t>
            </w:r>
            <w:proofErr w:type="spellEnd"/>
          </w:p>
        </w:tc>
        <w:tc>
          <w:tcPr>
            <w:tcW w:w="250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44771" w14:textId="77777777" w:rsidR="008E621B" w:rsidRPr="008E621B" w:rsidRDefault="008E621B" w:rsidP="008E621B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catalyses</w:t>
            </w:r>
            <w:proofErr w:type="spellEnd"/>
            <w:r w:rsidRPr="008E62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the hydrolysis of polyphosphate</w:t>
            </w:r>
          </w:p>
        </w:tc>
      </w:tr>
    </w:tbl>
    <w:p w14:paraId="66122023" w14:textId="77777777" w:rsidR="008E621B" w:rsidRPr="008E621B" w:rsidRDefault="008E621B">
      <w:pPr>
        <w:widowControl/>
        <w:jc w:val="left"/>
      </w:pPr>
    </w:p>
    <w:p w14:paraId="6067C00C" w14:textId="77777777" w:rsidR="008E621B" w:rsidRPr="008E621B" w:rsidRDefault="008E621B" w:rsidP="00465ACE">
      <w:pPr>
        <w:sectPr w:rsidR="008E621B" w:rsidRPr="008E621B" w:rsidSect="003F55F9">
          <w:type w:val="continuous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073F6454" w14:textId="77777777" w:rsidR="00465ACE" w:rsidRPr="00465ACE" w:rsidRDefault="00256ACC" w:rsidP="00465A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S4</w:t>
      </w:r>
      <w:r w:rsidR="00465ACE" w:rsidRPr="00465ACE">
        <w:rPr>
          <w:rFonts w:ascii="Times New Roman" w:hAnsi="Times New Roman" w:cs="Times New Roman"/>
          <w:b/>
          <w:sz w:val="24"/>
          <w:szCs w:val="24"/>
        </w:rPr>
        <w:t>.</w:t>
      </w:r>
      <w:r w:rsidR="00465ACE" w:rsidRPr="00465ACE">
        <w:rPr>
          <w:rFonts w:ascii="Times New Roman" w:hAnsi="Times New Roman" w:cs="Times New Roman"/>
          <w:sz w:val="24"/>
          <w:szCs w:val="24"/>
        </w:rPr>
        <w:t xml:space="preserve"> Soil physical and chemical properties</w:t>
      </w:r>
    </w:p>
    <w:tbl>
      <w:tblPr>
        <w:tblW w:w="13820" w:type="dxa"/>
        <w:tblBorders>
          <w:top w:val="single" w:sz="8" w:space="0" w:color="000000"/>
          <w:bottom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2019"/>
        <w:gridCol w:w="2020"/>
        <w:gridCol w:w="2020"/>
        <w:gridCol w:w="2020"/>
        <w:gridCol w:w="2020"/>
        <w:gridCol w:w="2020"/>
      </w:tblGrid>
      <w:tr w:rsidR="00465ACE" w:rsidRPr="00465ACE" w14:paraId="4ECDA18D" w14:textId="77777777" w:rsidTr="004A13CC">
        <w:trPr>
          <w:trHeight w:val="345"/>
        </w:trPr>
        <w:tc>
          <w:tcPr>
            <w:tcW w:w="1701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F8A76F" w14:textId="77777777" w:rsidR="00465ACE" w:rsidRPr="0009456B" w:rsidRDefault="00465ACE" w:rsidP="00F1651B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9456B">
              <w:rPr>
                <w:rFonts w:ascii="Times New Roman" w:eastAsia="SimSun" w:hAnsi="Times New Roman" w:cs="Times New Roman"/>
                <w:kern w:val="0"/>
                <w:szCs w:val="21"/>
              </w:rPr>
              <w:t>N</w:t>
            </w:r>
            <w:proofErr w:type="spellEnd"/>
            <w:r w:rsidRPr="0009456B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="00F1651B" w:rsidRPr="0009456B">
              <w:rPr>
                <w:rFonts w:ascii="Times New Roman" w:eastAsia="SimSun" w:hAnsi="Times New Roman" w:cs="Times New Roman"/>
                <w:kern w:val="0"/>
                <w:szCs w:val="21"/>
              </w:rPr>
              <w:t>addition</w:t>
            </w:r>
            <w:r w:rsidR="00FE0F1D" w:rsidRPr="0009456B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rate</w:t>
            </w:r>
          </w:p>
        </w:tc>
        <w:tc>
          <w:tcPr>
            <w:tcW w:w="2019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3C1AA6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D73D87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10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603B1D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20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C87D8E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40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85AF5E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80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A56982" w14:textId="77777777" w:rsidR="00465ACE" w:rsidRPr="0009456B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160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kg N ha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8E593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yr</w:t>
            </w:r>
            <w:r w:rsidR="008E593B" w:rsidRPr="008E593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</w:p>
        </w:tc>
      </w:tr>
      <w:tr w:rsidR="00465ACE" w:rsidRPr="00465ACE" w14:paraId="18884A6C" w14:textId="77777777" w:rsidTr="004A13CC">
        <w:trPr>
          <w:trHeight w:val="323"/>
        </w:trPr>
        <w:tc>
          <w:tcPr>
            <w:tcW w:w="1701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BB8BD8" w14:textId="77777777" w:rsidR="00465ACE" w:rsidRPr="0009456B" w:rsidRDefault="008E593B" w:rsidP="008E593B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pH</w:t>
            </w:r>
          </w:p>
        </w:tc>
        <w:tc>
          <w:tcPr>
            <w:tcW w:w="2019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F0AD57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7.82±0.04a</w:t>
            </w:r>
          </w:p>
        </w:tc>
        <w:tc>
          <w:tcPr>
            <w:tcW w:w="2020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36D492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7.86±0.03a</w:t>
            </w:r>
          </w:p>
        </w:tc>
        <w:tc>
          <w:tcPr>
            <w:tcW w:w="2020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85C972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7.85±0.03a</w:t>
            </w:r>
          </w:p>
        </w:tc>
        <w:tc>
          <w:tcPr>
            <w:tcW w:w="2020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8DDD2E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7.82±0.02a</w:t>
            </w:r>
          </w:p>
        </w:tc>
        <w:tc>
          <w:tcPr>
            <w:tcW w:w="2020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6ADB1E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7.8±0.01a</w:t>
            </w:r>
          </w:p>
        </w:tc>
        <w:tc>
          <w:tcPr>
            <w:tcW w:w="2020" w:type="dxa"/>
            <w:tcBorders>
              <w:top w:val="single" w:sz="8" w:space="0" w:color="000000" w:themeColor="text1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64EA95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7.67±0.05b</w:t>
            </w:r>
          </w:p>
        </w:tc>
      </w:tr>
      <w:tr w:rsidR="00465ACE" w:rsidRPr="00465ACE" w14:paraId="1180CDD9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9BC11D" w14:textId="77777777" w:rsidR="00465ACE" w:rsidRPr="0009456B" w:rsidRDefault="00275E9B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TOC (g·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4C51FF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27.89±1.04a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F28305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29.52±1.64a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99396C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25.66±1.43a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3CBF92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27.25±2.31a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8E2DFC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26.06±2.35a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8716C2" w14:textId="77777777" w:rsidR="00465ACE" w:rsidRPr="003E7E72" w:rsidRDefault="00465ACE" w:rsidP="00465ACE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29.08±1.85a</w:t>
            </w:r>
          </w:p>
        </w:tc>
      </w:tr>
      <w:tr w:rsidR="00465ACE" w:rsidRPr="00465ACE" w14:paraId="42A91849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65A83F" w14:textId="77777777" w:rsidR="00465ACE" w:rsidRPr="0009456B" w:rsidRDefault="00275E9B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TN (g·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465ACE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F42504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2.28±0.1a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3D0A21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2.57±0.17a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BA819B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2.23±0.09a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0B0D9F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2.38±0.13a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165F69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2.44±0.25a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570009" w14:textId="77777777" w:rsidR="00465ACE" w:rsidRPr="003E7E72" w:rsidRDefault="00465ACE" w:rsidP="00465ACE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2.68±0.12a</w:t>
            </w:r>
          </w:p>
        </w:tc>
      </w:tr>
      <w:tr w:rsidR="003F2A76" w:rsidRPr="00465ACE" w14:paraId="6B12DA35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157924" w14:textId="77777777" w:rsidR="003F2A76" w:rsidRPr="0009456B" w:rsidRDefault="00275E9B" w:rsidP="003F2A76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TP (g·</w:t>
            </w:r>
            <w:r w:rsidR="003F2A76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="003F2A76"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3F2A76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D54501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0.66±0.02a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C4F2A2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0.71±0.03a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9CFE53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0.69±0.04a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D5AF4F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0.67±0.04a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B35EF6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0.71±0.04a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4EE779" w14:textId="77777777" w:rsidR="003F2A76" w:rsidRPr="003E7E72" w:rsidRDefault="003F2A76" w:rsidP="003F2A76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0.68±0.02a</w:t>
            </w:r>
          </w:p>
        </w:tc>
      </w:tr>
      <w:tr w:rsidR="00C01D90" w:rsidRPr="00465ACE" w14:paraId="21C8BCFF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4A0782" w14:textId="77777777" w:rsidR="00C01D90" w:rsidRPr="0009456B" w:rsidRDefault="00275E9B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WSOC(mg·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0EE191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73.34±9.47ab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F03B43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83.95±7.15ab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1E4D0A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96.73±11.2a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7E27FE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69.89±3.09b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D0E6F5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61.05±6.68b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391ADF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68.31±8.85b</w:t>
            </w:r>
          </w:p>
        </w:tc>
      </w:tr>
      <w:tr w:rsidR="00C01D90" w:rsidRPr="00465ACE" w14:paraId="4D194EF3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075044" w14:textId="77777777" w:rsidR="00C01D90" w:rsidRPr="0009456B" w:rsidRDefault="00275E9B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WSON(mg·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="00C01D90"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9EFB13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15.56±2.2b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12CE7C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18.06±1.44b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8848EE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20.05±2.74b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62C327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19.68±2.45b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E59034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24.67±3.23b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D9D6FB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39.48±7.79a</w:t>
            </w:r>
          </w:p>
        </w:tc>
      </w:tr>
      <w:tr w:rsidR="00C01D90" w:rsidRPr="00465ACE" w14:paraId="1156702C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F68C2E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NH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bscript"/>
              </w:rPr>
              <w:t>4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+</w:t>
            </w:r>
            <w:r w:rsidR="00275E9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(mg·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6C9AA0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4.22±1.43a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74C4C3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5.17±0.72a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AD6878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6.93±1.87a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8DB88F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5.8±0.27a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EE0E2F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3.28±1.01a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A2D872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4.7±1.92a</w:t>
            </w:r>
          </w:p>
        </w:tc>
      </w:tr>
      <w:tr w:rsidR="00C01D90" w:rsidRPr="00465ACE" w14:paraId="54485E3E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1A0AE5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NO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bscript"/>
              </w:rPr>
              <w:t>3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</w:t>
            </w:r>
            <w:r w:rsidR="00275E9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(mg·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20D4E6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17.78±1.63b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944FFF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18.07±1.33b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CDDEAD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17.62±6.98b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E4620C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35.58±9.32b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923FF9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63.77±19.8b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AD1696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123.3±30.31a</w:t>
            </w:r>
          </w:p>
        </w:tc>
      </w:tr>
      <w:tr w:rsidR="00C01D90" w:rsidRPr="00465ACE" w14:paraId="07DEEC1A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5463FC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NO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bscript"/>
              </w:rPr>
              <w:t>2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</w:t>
            </w:r>
            <w:r w:rsidR="00275E9B">
              <w:rPr>
                <w:rFonts w:ascii="Times New Roman" w:eastAsia="SimSun" w:hAnsi="Times New Roman" w:cs="Times New Roman"/>
                <w:kern w:val="24"/>
                <w:szCs w:val="21"/>
              </w:rPr>
              <w:t xml:space="preserve"> (mg·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kg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-1</w:t>
            </w: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)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8CB739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1.81±0.43b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5E0F80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1.59±0.5b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857CD7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2.16±0.53b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1307B2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1.87±0.51b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1AE500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2.75±0.72b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CFE05B" w14:textId="77777777" w:rsidR="00C01D90" w:rsidRPr="003E7E72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3E7E72">
              <w:rPr>
                <w:rFonts w:ascii="Times New Roman" w:eastAsia="SimSun" w:hAnsi="Times New Roman" w:cs="Times New Roman"/>
                <w:kern w:val="24"/>
                <w:szCs w:val="21"/>
              </w:rPr>
              <w:t>6.39±1.32a</w:t>
            </w:r>
          </w:p>
        </w:tc>
      </w:tr>
      <w:tr w:rsidR="005E2025" w:rsidRPr="00465ACE" w14:paraId="6A23D661" w14:textId="77777777" w:rsidTr="004A13CC">
        <w:trPr>
          <w:trHeight w:val="323"/>
        </w:trPr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145F1D" w14:textId="77777777" w:rsidR="005E2025" w:rsidRPr="0009456B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NO</w:t>
            </w:r>
            <w:r w:rsidRPr="005E2025">
              <w:rPr>
                <w:rFonts w:ascii="Times New Roman" w:eastAsia="SimSun" w:hAnsi="Times New Roman" w:cs="Times New Roman"/>
                <w:kern w:val="24"/>
                <w:szCs w:val="21"/>
                <w:vertAlign w:val="subscript"/>
              </w:rPr>
              <w:t>2</w:t>
            </w:r>
            <w:r w:rsidRPr="005E2025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-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/NH</w:t>
            </w:r>
            <w:r w:rsidRPr="005E2025">
              <w:rPr>
                <w:rFonts w:ascii="Times New Roman" w:eastAsia="SimSun" w:hAnsi="Times New Roman" w:cs="Times New Roman"/>
                <w:kern w:val="24"/>
                <w:szCs w:val="21"/>
                <w:vertAlign w:val="subscript"/>
              </w:rPr>
              <w:t>4</w:t>
            </w:r>
            <w:r w:rsidRPr="005E2025">
              <w:rPr>
                <w:rFonts w:ascii="Times New Roman" w:eastAsia="SimSun" w:hAnsi="Times New Roman" w:cs="Times New Roman"/>
                <w:kern w:val="24"/>
                <w:szCs w:val="21"/>
                <w:vertAlign w:val="superscript"/>
              </w:rPr>
              <w:t>+</w:t>
            </w:r>
          </w:p>
        </w:tc>
        <w:tc>
          <w:tcPr>
            <w:tcW w:w="20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91A1D1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0.47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0.18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F9B74C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0.30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0.13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F9DFC9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0.33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0.12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0B018F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0.33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0.14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476EC3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0.94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0.29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b</w:t>
            </w:r>
          </w:p>
        </w:tc>
        <w:tc>
          <w:tcPr>
            <w:tcW w:w="20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71284D" w14:textId="77777777" w:rsidR="005E2025" w:rsidRPr="003E7E72" w:rsidRDefault="005E2025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1.82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±</w:t>
            </w:r>
            <w:r>
              <w:rPr>
                <w:rFonts w:ascii="Times New Roman" w:eastAsia="SimSun" w:hAnsi="Times New Roman" w:cs="Times New Roman" w:hint="eastAsia"/>
                <w:kern w:val="24"/>
                <w:szCs w:val="21"/>
              </w:rPr>
              <w:t>0.8</w:t>
            </w:r>
            <w:r>
              <w:rPr>
                <w:rFonts w:ascii="Times New Roman" w:eastAsia="SimSun" w:hAnsi="Times New Roman" w:cs="Times New Roman"/>
                <w:kern w:val="24"/>
                <w:szCs w:val="21"/>
              </w:rPr>
              <w:t>a</w:t>
            </w:r>
          </w:p>
        </w:tc>
      </w:tr>
      <w:tr w:rsidR="00C01D90" w:rsidRPr="00465ACE" w14:paraId="4027F255" w14:textId="77777777" w:rsidTr="004A13CC">
        <w:trPr>
          <w:trHeight w:val="341"/>
        </w:trPr>
        <w:tc>
          <w:tcPr>
            <w:tcW w:w="1701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E44138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TOC/TN</w:t>
            </w:r>
          </w:p>
        </w:tc>
        <w:tc>
          <w:tcPr>
            <w:tcW w:w="2019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A6F674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12.23±0.11a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49BCBF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11.48±0.14ab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DAC7ED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11.49±0.38ab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348F17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11.41±0.35b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621D79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10.73±0.26b</w:t>
            </w:r>
          </w:p>
        </w:tc>
        <w:tc>
          <w:tcPr>
            <w:tcW w:w="2020" w:type="dxa"/>
            <w:tcBorders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11AD09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10.82±0.2b</w:t>
            </w:r>
          </w:p>
        </w:tc>
      </w:tr>
      <w:tr w:rsidR="00C01D90" w:rsidRPr="00465ACE" w14:paraId="6E593794" w14:textId="77777777" w:rsidTr="004A13CC">
        <w:trPr>
          <w:trHeight w:val="341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888C55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TN/TP</w:t>
            </w:r>
          </w:p>
        </w:tc>
        <w:tc>
          <w:tcPr>
            <w:tcW w:w="2019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7C7079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3.46±0.03b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F39265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3.61±0.08ab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440E9F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3.22±0.04b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F1D31D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3.56±0.01ab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3CC1D9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3.41±0.28b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E57228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3.98±0.29a</w:t>
            </w:r>
          </w:p>
        </w:tc>
      </w:tr>
      <w:tr w:rsidR="00C01D90" w:rsidRPr="00465ACE" w14:paraId="42832A93" w14:textId="77777777" w:rsidTr="004A13CC">
        <w:trPr>
          <w:trHeight w:val="323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B61ACE" w14:textId="77777777" w:rsidR="00C01D90" w:rsidRPr="0009456B" w:rsidRDefault="00C01D90" w:rsidP="00C01D90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9456B">
              <w:rPr>
                <w:rFonts w:ascii="Times New Roman" w:eastAsia="SimSun" w:hAnsi="Times New Roman" w:cs="Times New Roman"/>
                <w:kern w:val="24"/>
                <w:szCs w:val="21"/>
              </w:rPr>
              <w:t>WSOC/WSON</w:t>
            </w:r>
          </w:p>
        </w:tc>
        <w:tc>
          <w:tcPr>
            <w:tcW w:w="2019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2F3C5C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4.73±0.13a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2B6214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4.65±0.06a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5E45C6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5.07±1.09a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A792BA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3.62±0.27ab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B49C38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2.6±0.51bc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DA0874" w14:textId="77777777" w:rsidR="00C01D90" w:rsidRPr="003E7E72" w:rsidRDefault="00C01D90" w:rsidP="00C01D90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hAnsi="Times New Roman" w:cs="Times New Roman"/>
                <w:sz w:val="22"/>
              </w:rPr>
              <w:t>1.79±0.18c</w:t>
            </w:r>
          </w:p>
        </w:tc>
      </w:tr>
      <w:tr w:rsidR="009624A3" w:rsidRPr="00465ACE" w14:paraId="0C9EFF46" w14:textId="77777777" w:rsidTr="00647461">
        <w:trPr>
          <w:trHeight w:val="323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051A7A" w14:textId="77777777" w:rsidR="009624A3" w:rsidRPr="00647461" w:rsidRDefault="009624A3" w:rsidP="009624A3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AGB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(</w:t>
            </w:r>
            <w:r w:rsidR="00275E9B">
              <w:rPr>
                <w:rFonts w:ascii="Times New Roman" w:eastAsia="SimSun" w:hAnsi="Times New Roman" w:cs="Times New Roman"/>
                <w:kern w:val="0"/>
                <w:szCs w:val="21"/>
              </w:rPr>
              <w:t>g·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</w:t>
            </w:r>
            <w:r w:rsidRPr="00873BB4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-2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19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D58255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29.85±13.94b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F59959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53.38±17.86ab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08B416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47.06±6.97ab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F19824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45.32±13.29ab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668980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59.91±9.15ab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B5C6F8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75.38±12.64a</w:t>
            </w:r>
          </w:p>
        </w:tc>
      </w:tr>
      <w:tr w:rsidR="009624A3" w:rsidRPr="00465ACE" w14:paraId="05130A7D" w14:textId="77777777" w:rsidTr="00647461">
        <w:trPr>
          <w:trHeight w:val="323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B3D87A" w14:textId="77777777" w:rsidR="009624A3" w:rsidRPr="00647461" w:rsidRDefault="009624A3" w:rsidP="009624A3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647461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P</w:t>
            </w:r>
            <w:r w:rsidR="008E593B">
              <w:rPr>
                <w:rFonts w:ascii="Times New Roman" w:eastAsia="SimSun" w:hAnsi="Times New Roman" w:cs="Times New Roman"/>
                <w:kern w:val="0"/>
                <w:szCs w:val="21"/>
              </w:rPr>
              <w:t>R</w:t>
            </w:r>
          </w:p>
        </w:tc>
        <w:tc>
          <w:tcPr>
            <w:tcW w:w="2019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849510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10.99±1.74b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57715D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11.66±1.74b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A4BBA7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12.01±1.19b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BFB85B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13.99±1.15b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1047DD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15.36±-0.91ab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A1A3BA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16.99±-0.55a</w:t>
            </w:r>
          </w:p>
        </w:tc>
      </w:tr>
      <w:tr w:rsidR="009624A3" w:rsidRPr="00465ACE" w14:paraId="6025A3D4" w14:textId="77777777" w:rsidTr="00873BB4">
        <w:trPr>
          <w:trHeight w:val="323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8610D0" w14:textId="77777777" w:rsidR="009624A3" w:rsidRDefault="009624A3" w:rsidP="009624A3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MB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="00275E9B">
              <w:rPr>
                <w:rFonts w:ascii="Times New Roman" w:eastAsia="SimSun" w:hAnsi="Times New Roman" w:cs="Times New Roman"/>
                <w:kern w:val="0"/>
                <w:szCs w:val="21"/>
              </w:rPr>
              <w:t>(nmol·</w:t>
            </w:r>
            <w:r w:rsidRPr="00873BB4"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Pr="00873BB4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-1</w:t>
            </w:r>
            <w:r w:rsidRPr="00873BB4">
              <w:rPr>
                <w:rFonts w:ascii="Times New Roman" w:eastAsia="SimSu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2019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3FC645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51.73±4.08</w:t>
            </w:r>
            <w:r>
              <w:rPr>
                <w:rFonts w:ascii="Times New Roman" w:eastAsia="SimSun" w:hAnsi="Times New Roman" w:cs="Times New Roman"/>
                <w:sz w:val="22"/>
              </w:rPr>
              <w:t>a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A5FC37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47.42±3.95</w:t>
            </w:r>
            <w:r>
              <w:rPr>
                <w:rFonts w:ascii="Times New Roman" w:eastAsia="SimSun" w:hAnsi="Times New Roman" w:cs="Times New Roman"/>
                <w:sz w:val="22"/>
              </w:rPr>
              <w:t>ab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C997D4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42.86±12.71</w:t>
            </w:r>
            <w:r>
              <w:rPr>
                <w:rFonts w:ascii="Times New Roman" w:eastAsia="SimSun" w:hAnsi="Times New Roman" w:cs="Times New Roman"/>
                <w:sz w:val="22"/>
              </w:rPr>
              <w:t>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D295A6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43.58±9.95</w:t>
            </w:r>
            <w:r>
              <w:rPr>
                <w:rFonts w:ascii="Times New Roman" w:eastAsia="SimSun" w:hAnsi="Times New Roman" w:cs="Times New Roman"/>
                <w:sz w:val="22"/>
              </w:rPr>
              <w:t>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C40866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44.06±6.23</w:t>
            </w:r>
            <w:r>
              <w:rPr>
                <w:rFonts w:ascii="Times New Roman" w:eastAsia="SimSun" w:hAnsi="Times New Roman" w:cs="Times New Roman"/>
                <w:sz w:val="22"/>
              </w:rPr>
              <w:t>b</w:t>
            </w:r>
          </w:p>
        </w:tc>
        <w:tc>
          <w:tcPr>
            <w:tcW w:w="2020" w:type="dxa"/>
            <w:tcBorders>
              <w:top w:val="nil"/>
              <w:bottom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831E14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39.51±8.27</w:t>
            </w:r>
            <w:r>
              <w:rPr>
                <w:rFonts w:ascii="Times New Roman" w:eastAsia="SimSun" w:hAnsi="Times New Roman" w:cs="Times New Roman"/>
                <w:sz w:val="22"/>
              </w:rPr>
              <w:t>b</w:t>
            </w:r>
          </w:p>
        </w:tc>
      </w:tr>
      <w:tr w:rsidR="009624A3" w:rsidRPr="00465ACE" w14:paraId="48EEED05" w14:textId="77777777" w:rsidTr="00873BB4">
        <w:trPr>
          <w:trHeight w:val="323"/>
        </w:trPr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0AEF8F" w14:textId="77777777" w:rsidR="009624A3" w:rsidRDefault="009624A3" w:rsidP="009624A3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MD</w:t>
            </w:r>
          </w:p>
        </w:tc>
        <w:tc>
          <w:tcPr>
            <w:tcW w:w="2019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94F7E0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10.08±0.10</w:t>
            </w:r>
            <w:r>
              <w:rPr>
                <w:rFonts w:ascii="Times New Roman" w:eastAsia="SimSun" w:hAnsi="Times New Roman" w:cs="Times New Roman"/>
                <w:sz w:val="22"/>
              </w:rPr>
              <w:t>a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F60552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10.18±0.06</w:t>
            </w:r>
            <w:r>
              <w:rPr>
                <w:rFonts w:ascii="Times New Roman" w:eastAsia="SimSun" w:hAnsi="Times New Roman" w:cs="Times New Roman"/>
                <w:sz w:val="22"/>
              </w:rPr>
              <w:t>a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36F66D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10.16±10.07</w:t>
            </w:r>
            <w:r>
              <w:rPr>
                <w:rFonts w:ascii="Times New Roman" w:eastAsia="SimSun" w:hAnsi="Times New Roman" w:cs="Times New Roman"/>
                <w:sz w:val="22"/>
              </w:rPr>
              <w:t>a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989E85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10.09±0.04</w:t>
            </w:r>
            <w:r>
              <w:rPr>
                <w:rFonts w:ascii="Times New Roman" w:eastAsia="SimSun" w:hAnsi="Times New Roman" w:cs="Times New Roman"/>
                <w:sz w:val="22"/>
              </w:rPr>
              <w:t>ab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0635E0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10.04±0.02</w:t>
            </w:r>
            <w:r>
              <w:rPr>
                <w:rFonts w:ascii="Times New Roman" w:eastAsia="SimSun" w:hAnsi="Times New Roman" w:cs="Times New Roman"/>
                <w:sz w:val="22"/>
              </w:rPr>
              <w:t>ab</w:t>
            </w:r>
          </w:p>
        </w:tc>
        <w:tc>
          <w:tcPr>
            <w:tcW w:w="20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4D98E1" w14:textId="77777777" w:rsidR="009624A3" w:rsidRPr="003E7E72" w:rsidRDefault="009624A3" w:rsidP="009624A3">
            <w:pPr>
              <w:rPr>
                <w:rFonts w:ascii="Times New Roman" w:eastAsia="SimSun" w:hAnsi="Times New Roman" w:cs="Times New Roman"/>
                <w:sz w:val="22"/>
              </w:rPr>
            </w:pPr>
            <w:r w:rsidRPr="003E7E72">
              <w:rPr>
                <w:rFonts w:ascii="Times New Roman" w:eastAsia="SimSun" w:hAnsi="Times New Roman" w:cs="Times New Roman"/>
                <w:sz w:val="22"/>
              </w:rPr>
              <w:t>9.74±0.12</w:t>
            </w:r>
            <w:r>
              <w:rPr>
                <w:rFonts w:ascii="Times New Roman" w:eastAsia="SimSun" w:hAnsi="Times New Roman" w:cs="Times New Roman"/>
                <w:sz w:val="22"/>
              </w:rPr>
              <w:t>b</w:t>
            </w:r>
          </w:p>
        </w:tc>
      </w:tr>
    </w:tbl>
    <w:p w14:paraId="1107A745" w14:textId="77777777" w:rsidR="009D3B0C" w:rsidRPr="009203D4" w:rsidRDefault="00465ACE" w:rsidP="009203D4">
      <w:pPr>
        <w:rPr>
          <w:rFonts w:ascii="Times New Roman" w:hAnsi="Times New Roman" w:cs="Times New Roman"/>
          <w:sz w:val="20"/>
          <w:szCs w:val="20"/>
        </w:rPr>
      </w:pPr>
      <w:r w:rsidRPr="009203D4">
        <w:rPr>
          <w:rFonts w:ascii="Times New Roman" w:hAnsi="Times New Roman" w:cs="Times New Roman"/>
          <w:sz w:val="20"/>
          <w:szCs w:val="20"/>
        </w:rPr>
        <w:t xml:space="preserve">Note: </w:t>
      </w:r>
      <w:r w:rsidR="008E593B">
        <w:rPr>
          <w:rFonts w:ascii="Times New Roman" w:hAnsi="Times New Roman" w:cs="Times New Roman"/>
          <w:sz w:val="20"/>
          <w:szCs w:val="20"/>
        </w:rPr>
        <w:t xml:space="preserve">pH: </w:t>
      </w:r>
      <w:r w:rsidR="008E593B" w:rsidRPr="008E593B">
        <w:rPr>
          <w:rFonts w:ascii="Times New Roman" w:hAnsi="Times New Roman" w:cs="Times New Roman" w:hint="eastAsia"/>
          <w:sz w:val="20"/>
          <w:szCs w:val="20"/>
        </w:rPr>
        <w:t>1:2.5 mixture of soil and deionized water</w:t>
      </w:r>
      <w:r w:rsidR="008E593B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8E593B" w:rsidRPr="009203D4">
        <w:rPr>
          <w:rFonts w:ascii="Times New Roman" w:hAnsi="Times New Roman" w:cs="Times New Roman"/>
          <w:sz w:val="20"/>
          <w:szCs w:val="20"/>
        </w:rPr>
        <w:t xml:space="preserve"> </w:t>
      </w:r>
      <w:r w:rsidRPr="009203D4">
        <w:rPr>
          <w:rFonts w:ascii="Times New Roman" w:hAnsi="Times New Roman" w:cs="Times New Roman"/>
          <w:sz w:val="20"/>
          <w:szCs w:val="20"/>
        </w:rPr>
        <w:t xml:space="preserve">TOC: </w:t>
      </w:r>
      <w:r w:rsidR="008E593B">
        <w:rPr>
          <w:rFonts w:ascii="Times New Roman" w:hAnsi="Times New Roman" w:cs="Times New Roman"/>
          <w:sz w:val="20"/>
          <w:szCs w:val="20"/>
        </w:rPr>
        <w:t xml:space="preserve">soil </w:t>
      </w:r>
      <w:r w:rsidRPr="009203D4">
        <w:rPr>
          <w:rFonts w:ascii="Times New Roman" w:hAnsi="Times New Roman" w:cs="Times New Roman"/>
          <w:sz w:val="20"/>
          <w:szCs w:val="20"/>
        </w:rPr>
        <w:t xml:space="preserve">total organic carbon; TN: </w:t>
      </w:r>
      <w:r w:rsidR="008E593B">
        <w:rPr>
          <w:rFonts w:ascii="Times New Roman" w:hAnsi="Times New Roman" w:cs="Times New Roman"/>
          <w:sz w:val="20"/>
          <w:szCs w:val="20"/>
        </w:rPr>
        <w:t xml:space="preserve">soil </w:t>
      </w:r>
      <w:r w:rsidRPr="009203D4">
        <w:rPr>
          <w:rFonts w:ascii="Times New Roman" w:hAnsi="Times New Roman" w:cs="Times New Roman"/>
          <w:sz w:val="20"/>
          <w:szCs w:val="20"/>
        </w:rPr>
        <w:t>total nitrogen; TP:</w:t>
      </w:r>
      <w:r w:rsidR="008E593B">
        <w:rPr>
          <w:rFonts w:ascii="Times New Roman" w:hAnsi="Times New Roman" w:cs="Times New Roman"/>
          <w:sz w:val="20"/>
          <w:szCs w:val="20"/>
        </w:rPr>
        <w:t xml:space="preserve"> soil </w:t>
      </w:r>
      <w:r w:rsidRPr="009203D4">
        <w:rPr>
          <w:rFonts w:ascii="Times New Roman" w:hAnsi="Times New Roman" w:cs="Times New Roman"/>
          <w:sz w:val="20"/>
          <w:szCs w:val="20"/>
        </w:rPr>
        <w:t>total phosphorous; WSOC: water-soluble organic carbon</w:t>
      </w:r>
      <w:r w:rsidR="008E593B">
        <w:rPr>
          <w:rFonts w:ascii="Times New Roman" w:hAnsi="Times New Roman" w:cs="Times New Roman"/>
          <w:sz w:val="20"/>
          <w:szCs w:val="20"/>
        </w:rPr>
        <w:t xml:space="preserve"> in soil</w:t>
      </w:r>
      <w:r w:rsidRPr="009203D4">
        <w:rPr>
          <w:rFonts w:ascii="Times New Roman" w:hAnsi="Times New Roman" w:cs="Times New Roman"/>
          <w:sz w:val="20"/>
          <w:szCs w:val="20"/>
        </w:rPr>
        <w:t>; WSON:</w:t>
      </w:r>
      <w:r w:rsidR="00E814B0" w:rsidRPr="009203D4">
        <w:rPr>
          <w:rFonts w:ascii="Times New Roman" w:hAnsi="Times New Roman" w:cs="Times New Roman"/>
          <w:sz w:val="20"/>
          <w:szCs w:val="20"/>
        </w:rPr>
        <w:t xml:space="preserve"> water-soluble organic nitrogen</w:t>
      </w:r>
      <w:r w:rsidR="008E593B">
        <w:rPr>
          <w:rFonts w:ascii="Times New Roman" w:hAnsi="Times New Roman" w:cs="Times New Roman"/>
          <w:sz w:val="20"/>
          <w:szCs w:val="20"/>
        </w:rPr>
        <w:t xml:space="preserve"> in soil</w:t>
      </w:r>
      <w:r w:rsidR="00E814B0" w:rsidRPr="009203D4">
        <w:rPr>
          <w:rFonts w:ascii="Times New Roman" w:hAnsi="Times New Roman" w:cs="Times New Roman"/>
          <w:sz w:val="20"/>
          <w:szCs w:val="20"/>
        </w:rPr>
        <w:t xml:space="preserve">; PR: </w:t>
      </w:r>
      <w:r w:rsidR="00245148">
        <w:rPr>
          <w:rFonts w:ascii="Times New Roman" w:hAnsi="Times New Roman" w:cs="Times New Roman"/>
          <w:sz w:val="20"/>
          <w:szCs w:val="20"/>
        </w:rPr>
        <w:t xml:space="preserve">plant </w:t>
      </w:r>
      <w:r w:rsidR="00245148" w:rsidRPr="00245148">
        <w:rPr>
          <w:rFonts w:ascii="Times New Roman" w:hAnsi="Times New Roman" w:cs="Times New Roman"/>
          <w:sz w:val="20"/>
          <w:szCs w:val="20"/>
        </w:rPr>
        <w:t>species richness</w:t>
      </w:r>
      <w:r w:rsidR="00E814B0" w:rsidRPr="009203D4">
        <w:rPr>
          <w:rFonts w:ascii="Times New Roman" w:hAnsi="Times New Roman" w:cs="Times New Roman"/>
          <w:sz w:val="20"/>
          <w:szCs w:val="20"/>
        </w:rPr>
        <w:t>; AGB: above-ground biomass; MB: microb</w:t>
      </w:r>
      <w:r w:rsidR="000A4303" w:rsidRPr="009203D4">
        <w:rPr>
          <w:rFonts w:ascii="Times New Roman" w:hAnsi="Times New Roman" w:cs="Times New Roman"/>
          <w:sz w:val="20"/>
          <w:szCs w:val="20"/>
        </w:rPr>
        <w:t>ial biomass; MD: microbial diver</w:t>
      </w:r>
      <w:r w:rsidR="00E814B0" w:rsidRPr="009203D4">
        <w:rPr>
          <w:rFonts w:ascii="Times New Roman" w:hAnsi="Times New Roman" w:cs="Times New Roman"/>
          <w:sz w:val="20"/>
          <w:szCs w:val="20"/>
        </w:rPr>
        <w:t>sity.</w:t>
      </w:r>
      <w:r w:rsidRPr="009203D4">
        <w:rPr>
          <w:rFonts w:ascii="Times New Roman" w:hAnsi="Times New Roman" w:cs="Times New Roman"/>
          <w:sz w:val="20"/>
          <w:szCs w:val="20"/>
        </w:rPr>
        <w:t xml:space="preserve"> All data are presented as mean ± </w:t>
      </w:r>
      <w:proofErr w:type="spellStart"/>
      <w:r w:rsidRPr="009203D4">
        <w:rPr>
          <w:rFonts w:ascii="Times New Roman" w:hAnsi="Times New Roman" w:cs="Times New Roman"/>
          <w:sz w:val="20"/>
          <w:szCs w:val="20"/>
        </w:rPr>
        <w:t>s.e</w:t>
      </w:r>
      <w:proofErr w:type="spellEnd"/>
      <w:r w:rsidRPr="009203D4">
        <w:rPr>
          <w:rFonts w:ascii="Times New Roman" w:hAnsi="Times New Roman" w:cs="Times New Roman"/>
          <w:sz w:val="20"/>
          <w:szCs w:val="20"/>
        </w:rPr>
        <w:t xml:space="preserve"> (n=3).</w:t>
      </w:r>
      <w:r w:rsidRPr="009203D4">
        <w:rPr>
          <w:sz w:val="20"/>
          <w:szCs w:val="20"/>
        </w:rPr>
        <w:t xml:space="preserve"> </w:t>
      </w:r>
      <w:r w:rsidRPr="009203D4">
        <w:rPr>
          <w:rFonts w:ascii="Times New Roman" w:hAnsi="Times New Roman" w:cs="Times New Roman"/>
          <w:sz w:val="20"/>
          <w:szCs w:val="20"/>
        </w:rPr>
        <w:t>Significant (</w:t>
      </w:r>
      <w:r w:rsidRPr="009203D4">
        <w:rPr>
          <w:rFonts w:ascii="Times New Roman" w:hAnsi="Times New Roman" w:cs="Times New Roman"/>
          <w:i/>
          <w:sz w:val="20"/>
          <w:szCs w:val="20"/>
        </w:rPr>
        <w:t>p</w:t>
      </w:r>
      <w:r w:rsidRPr="009203D4">
        <w:rPr>
          <w:rFonts w:ascii="Times New Roman" w:hAnsi="Times New Roman" w:cs="Times New Roman"/>
          <w:sz w:val="20"/>
          <w:szCs w:val="20"/>
        </w:rPr>
        <w:t>&lt;0.05) differences among N gradients are indicated by alphabetic letters above the bars.</w:t>
      </w:r>
    </w:p>
    <w:p w14:paraId="6DA8BC5C" w14:textId="77777777" w:rsidR="009D3B0C" w:rsidRDefault="009D3B0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4EFB65" w14:textId="77777777" w:rsidR="00465ACE" w:rsidRPr="00465ACE" w:rsidRDefault="00256ACC" w:rsidP="00465A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S5</w:t>
      </w:r>
      <w:r w:rsidR="00465ACE" w:rsidRPr="00465A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5ACE" w:rsidRPr="00465ACE">
        <w:rPr>
          <w:rFonts w:ascii="Times New Roman" w:hAnsi="Times New Roman" w:cs="Times New Roman"/>
          <w:sz w:val="24"/>
          <w:szCs w:val="24"/>
        </w:rPr>
        <w:t>Diversity indices of all functional genes, carbon cycling genes and nitrogen cycling genes in soil samples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56"/>
        <w:gridCol w:w="1460"/>
        <w:gridCol w:w="1793"/>
        <w:gridCol w:w="1192"/>
        <w:gridCol w:w="1206"/>
        <w:gridCol w:w="1206"/>
        <w:gridCol w:w="1206"/>
        <w:gridCol w:w="1189"/>
        <w:gridCol w:w="1894"/>
        <w:gridCol w:w="1186"/>
      </w:tblGrid>
      <w:tr w:rsidR="00465ACE" w:rsidRPr="00EB6D4B" w14:paraId="6EE68915" w14:textId="77777777" w:rsidTr="008C7179">
        <w:trPr>
          <w:trHeight w:val="364"/>
        </w:trPr>
        <w:tc>
          <w:tcPr>
            <w:tcW w:w="59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F5A2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proofErr w:type="spellStart"/>
            <w:r w:rsidRPr="00EB6D4B">
              <w:rPr>
                <w:rFonts w:ascii="Times New Roman" w:hAnsi="Times New Roman" w:cs="Times New Roman"/>
                <w:bCs/>
              </w:rPr>
              <w:t>N</w:t>
            </w:r>
            <w:proofErr w:type="spellEnd"/>
            <w:r w:rsidRPr="00EB6D4B">
              <w:rPr>
                <w:rFonts w:ascii="Times New Roman" w:hAnsi="Times New Roman" w:cs="Times New Roman"/>
                <w:bCs/>
              </w:rPr>
              <w:t xml:space="preserve"> addition</w:t>
            </w:r>
            <w:r w:rsidR="00EB6D4B">
              <w:rPr>
                <w:rFonts w:ascii="Times New Roman" w:hAnsi="Times New Roman" w:cs="Times New Roman"/>
                <w:bCs/>
              </w:rPr>
              <w:t xml:space="preserve"> rate</w:t>
            </w:r>
          </w:p>
          <w:p w14:paraId="1A01C1B7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(kg N ha</w:t>
            </w:r>
            <w:r w:rsidRPr="00EB6D4B">
              <w:rPr>
                <w:rFonts w:ascii="Times New Roman" w:hAnsi="Times New Roman" w:cs="Times New Roman"/>
                <w:bCs/>
                <w:vertAlign w:val="superscript"/>
              </w:rPr>
              <w:t>-1</w:t>
            </w:r>
            <w:r w:rsidRPr="00EB6D4B">
              <w:rPr>
                <w:rFonts w:ascii="Times New Roman" w:hAnsi="Times New Roman" w:cs="Times New Roman"/>
                <w:bCs/>
              </w:rPr>
              <w:t xml:space="preserve"> yr</w:t>
            </w:r>
            <w:r w:rsidRPr="00EB6D4B">
              <w:rPr>
                <w:rFonts w:ascii="Times New Roman" w:hAnsi="Times New Roman" w:cs="Times New Roman"/>
                <w:bCs/>
                <w:vertAlign w:val="superscript"/>
              </w:rPr>
              <w:t>-1</w:t>
            </w:r>
            <w:r w:rsidRPr="00EB6D4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58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14A84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Whole Chip</w:t>
            </w:r>
          </w:p>
        </w:tc>
        <w:tc>
          <w:tcPr>
            <w:tcW w:w="129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9D45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Carbon cycling</w:t>
            </w:r>
          </w:p>
        </w:tc>
        <w:tc>
          <w:tcPr>
            <w:tcW w:w="152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22872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Nitrogen cycling</w:t>
            </w:r>
          </w:p>
        </w:tc>
      </w:tr>
      <w:tr w:rsidR="00465ACE" w:rsidRPr="00EB6D4B" w14:paraId="5FBFFC9C" w14:textId="77777777" w:rsidTr="008C7179">
        <w:trPr>
          <w:trHeight w:val="708"/>
        </w:trPr>
        <w:tc>
          <w:tcPr>
            <w:tcW w:w="59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25EB8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89DE3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proofErr w:type="spellStart"/>
            <w:r w:rsidRPr="00EB6D4B">
              <w:rPr>
                <w:rFonts w:ascii="Times New Roman" w:hAnsi="Times New Roman" w:cs="Times New Roman"/>
                <w:bCs/>
              </w:rPr>
              <w:t>Richness</w:t>
            </w:r>
            <w:r w:rsidRPr="00EB6D4B">
              <w:rPr>
                <w:rFonts w:ascii="Times New Roman" w:hAnsi="Times New Roman" w:cs="Times New Roman"/>
                <w:bCs/>
                <w:vertAlign w:val="superscript"/>
              </w:rPr>
              <w:t>a</w:t>
            </w:r>
            <w:proofErr w:type="spellEnd"/>
          </w:p>
        </w:tc>
        <w:tc>
          <w:tcPr>
            <w:tcW w:w="64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E820" w14:textId="77777777" w:rsidR="00465ACE" w:rsidRPr="00EB6D4B" w:rsidRDefault="008C7179" w:rsidP="008C7179">
            <w:pPr>
              <w:rPr>
                <w:rFonts w:ascii="Times New Roman" w:hAnsi="Times New Roman" w:cs="Times New Roman"/>
              </w:rPr>
            </w:pPr>
            <w:proofErr w:type="spellStart"/>
            <w:r w:rsidRPr="00EB6D4B">
              <w:rPr>
                <w:rFonts w:ascii="Times New Roman" w:hAnsi="Times New Roman" w:cs="Times New Roman"/>
                <w:bCs/>
              </w:rPr>
              <w:t>Shannon</w:t>
            </w:r>
            <w:r w:rsidR="00465ACE" w:rsidRPr="00EB6D4B">
              <w:rPr>
                <w:rFonts w:ascii="Times New Roman" w:hAnsi="Times New Roman" w:cs="Times New Roman"/>
                <w:bCs/>
                <w:vertAlign w:val="superscript"/>
              </w:rPr>
              <w:t>b</w:t>
            </w:r>
            <w:proofErr w:type="spellEnd"/>
          </w:p>
        </w:tc>
        <w:tc>
          <w:tcPr>
            <w:tcW w:w="42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F0B96" w14:textId="77777777" w:rsidR="00465ACE" w:rsidRPr="00EB6D4B" w:rsidRDefault="00465ACE" w:rsidP="00465ACE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EB6D4B">
              <w:rPr>
                <w:rFonts w:ascii="Times New Roman" w:hAnsi="Times New Roman" w:cs="Times New Roman"/>
                <w:bCs/>
              </w:rPr>
              <w:t>Simpson</w:t>
            </w:r>
            <w:r w:rsidRPr="00EB6D4B">
              <w:rPr>
                <w:rFonts w:ascii="Times New Roman" w:hAnsi="Times New Roman" w:cs="Times New Roman"/>
                <w:bCs/>
                <w:vertAlign w:val="superscript"/>
              </w:rPr>
              <w:t>c</w:t>
            </w:r>
            <w:proofErr w:type="spellEnd"/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C4BFD" w14:textId="77777777" w:rsidR="00465ACE" w:rsidRPr="00EB6D4B" w:rsidRDefault="00465ACE" w:rsidP="00465ACE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Richness</w:t>
            </w:r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C0239" w14:textId="77777777" w:rsidR="00465ACE" w:rsidRPr="00EB6D4B" w:rsidRDefault="00465ACE" w:rsidP="008C7179">
            <w:pPr>
              <w:rPr>
                <w:rFonts w:ascii="Times New Roman" w:hAnsi="Times New Roman" w:cs="Times New Roman"/>
                <w:bCs/>
              </w:rPr>
            </w:pPr>
            <w:r w:rsidRPr="00EB6D4B">
              <w:rPr>
                <w:rFonts w:ascii="Times New Roman" w:hAnsi="Times New Roman" w:cs="Times New Roman"/>
                <w:bCs/>
              </w:rPr>
              <w:t xml:space="preserve">Shannon </w:t>
            </w:r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E3254" w14:textId="77777777" w:rsidR="00465ACE" w:rsidRPr="00EB6D4B" w:rsidRDefault="00465ACE" w:rsidP="00465ACE">
            <w:pPr>
              <w:rPr>
                <w:rFonts w:ascii="Times New Roman" w:hAnsi="Times New Roman" w:cs="Times New Roman"/>
                <w:bCs/>
              </w:rPr>
            </w:pPr>
            <w:r w:rsidRPr="00EB6D4B">
              <w:rPr>
                <w:rFonts w:ascii="Times New Roman" w:hAnsi="Times New Roman" w:cs="Times New Roman"/>
                <w:bCs/>
              </w:rPr>
              <w:t>Simpson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9077" w14:textId="77777777" w:rsidR="00465ACE" w:rsidRPr="00EB6D4B" w:rsidRDefault="00465ACE" w:rsidP="00465ACE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Richness</w:t>
            </w:r>
          </w:p>
        </w:tc>
        <w:tc>
          <w:tcPr>
            <w:tcW w:w="67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BF7CE" w14:textId="77777777" w:rsidR="00465ACE" w:rsidRPr="00EB6D4B" w:rsidRDefault="008C7179" w:rsidP="008C7179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  <w:bCs/>
              </w:rPr>
              <w:t>Shannon</w:t>
            </w:r>
          </w:p>
        </w:tc>
        <w:tc>
          <w:tcPr>
            <w:tcW w:w="42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E53C2" w14:textId="77777777" w:rsidR="00465ACE" w:rsidRPr="00EB6D4B" w:rsidRDefault="00465ACE" w:rsidP="00465ACE">
            <w:pPr>
              <w:rPr>
                <w:rFonts w:ascii="Times New Roman" w:hAnsi="Times New Roman" w:cs="Times New Roman"/>
                <w:bCs/>
              </w:rPr>
            </w:pPr>
            <w:r w:rsidRPr="00EB6D4B">
              <w:rPr>
                <w:rFonts w:ascii="Times New Roman" w:hAnsi="Times New Roman" w:cs="Times New Roman"/>
                <w:bCs/>
              </w:rPr>
              <w:t xml:space="preserve">Simpson </w:t>
            </w:r>
          </w:p>
        </w:tc>
      </w:tr>
      <w:tr w:rsidR="00465ACE" w:rsidRPr="00EB6D4B" w14:paraId="63D6E220" w14:textId="77777777" w:rsidTr="008C7179">
        <w:trPr>
          <w:trHeight w:val="606"/>
        </w:trPr>
        <w:tc>
          <w:tcPr>
            <w:tcW w:w="59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AE348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E2F9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22448±389a</w:t>
            </w:r>
            <w:r w:rsidRPr="00EB6D4B">
              <w:rPr>
                <w:rFonts w:ascii="Times New Roman" w:hAnsi="Times New Roman" w:cs="Times New Roman"/>
                <w:vertAlign w:val="superscript"/>
              </w:rPr>
              <w:t>d</w:t>
            </w:r>
          </w:p>
        </w:tc>
        <w:tc>
          <w:tcPr>
            <w:tcW w:w="64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4F6BF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10.02±0.02ab</w:t>
            </w:r>
          </w:p>
        </w:tc>
        <w:tc>
          <w:tcPr>
            <w:tcW w:w="42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C205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1615±38ab</w:t>
            </w:r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22258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2174±41ab</w:t>
            </w:r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4C5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7.85±0.02a</w:t>
            </w:r>
          </w:p>
        </w:tc>
        <w:tc>
          <w:tcPr>
            <w:tcW w:w="4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A165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2542±48ab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845B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1615±38ab</w:t>
            </w:r>
          </w:p>
        </w:tc>
        <w:tc>
          <w:tcPr>
            <w:tcW w:w="67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6B70C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7.38±0.02ab</w:t>
            </w:r>
          </w:p>
        </w:tc>
        <w:tc>
          <w:tcPr>
            <w:tcW w:w="42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92B16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1605±37ab</w:t>
            </w:r>
          </w:p>
        </w:tc>
      </w:tr>
      <w:tr w:rsidR="00465ACE" w:rsidRPr="00EB6D4B" w14:paraId="5EE38BF8" w14:textId="77777777" w:rsidTr="008C7179">
        <w:trPr>
          <w:trHeight w:val="708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DDE7C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D145D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22930±250a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2FB0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10.04±0.01a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5A4DF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1664±19a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2CA9D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2254±36a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3CD70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7.87±0.02a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D2ACF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2622±40a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04155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1664±19a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736B7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7.41±0.01a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AE658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1653±18a</w:t>
            </w:r>
          </w:p>
        </w:tc>
      </w:tr>
      <w:tr w:rsidR="00465ACE" w:rsidRPr="00EB6D4B" w14:paraId="18558138" w14:textId="77777777" w:rsidTr="008C7179">
        <w:trPr>
          <w:trHeight w:val="708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D864E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636AE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22600±277a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C6A9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10.02±0.01ab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29B64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1619±20a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0386C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2197±25a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1730F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7.86±0.01a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7C88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2576±29a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5118C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1619±20a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F29A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7.39±0.01ab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D1CC5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1610±19a</w:t>
            </w:r>
          </w:p>
        </w:tc>
      </w:tr>
      <w:tr w:rsidR="00465ACE" w:rsidRPr="00EB6D4B" w14:paraId="0D14FE3D" w14:textId="77777777" w:rsidTr="008C7179">
        <w:trPr>
          <w:trHeight w:val="708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AF80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8867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20792±473b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F990F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9.94±0.02b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F8C6C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1492±33b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AD90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2021±51b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41065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7.77±0.02a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5D765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2372±54b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51C54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1492±33b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C85CE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7.31±0.02b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5E7A8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1486±33b</w:t>
            </w:r>
          </w:p>
        </w:tc>
      </w:tr>
      <w:tr w:rsidR="00465ACE" w:rsidRPr="00EB6D4B" w14:paraId="5BF1AAF5" w14:textId="77777777" w:rsidTr="008C7179">
        <w:trPr>
          <w:trHeight w:val="708"/>
        </w:trPr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A1FCE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3242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17656±351c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E27C2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9.78±0.02c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1D9D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1255±27c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4C53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1730±41c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F6749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7.62±0.02b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A494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2024±44c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A79B1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1255±27c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6506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7.13±0.02c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F7C56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1250±27c</w:t>
            </w:r>
          </w:p>
        </w:tc>
      </w:tr>
      <w:tr w:rsidR="00465ACE" w:rsidRPr="00EB6D4B" w14:paraId="7973F0EA" w14:textId="77777777" w:rsidTr="008C7179">
        <w:trPr>
          <w:trHeight w:val="708"/>
        </w:trPr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8704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8A751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15696±1005d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79F80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9.66±0.07d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EB982" w14:textId="77777777" w:rsidR="00465ACE" w:rsidRPr="00EB6D4B" w:rsidRDefault="00465ACE" w:rsidP="00465ACE">
            <w:pPr>
              <w:jc w:val="center"/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1111±76d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F790E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1504±107d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3FD35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7.48±0.07c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59C0B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1772±120d</w:t>
            </w: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017E7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1111±76d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1E4D0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7.01±0.07d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3EEFA" w14:textId="77777777" w:rsidR="00465ACE" w:rsidRPr="00EB6D4B" w:rsidRDefault="00465ACE" w:rsidP="00465ACE">
            <w:pPr>
              <w:rPr>
                <w:rFonts w:ascii="Times New Roman" w:hAnsi="Times New Roman" w:cs="Times New Roman"/>
              </w:rPr>
            </w:pPr>
            <w:r w:rsidRPr="00EB6D4B">
              <w:rPr>
                <w:rFonts w:ascii="Times New Roman" w:hAnsi="Times New Roman" w:cs="Times New Roman"/>
              </w:rPr>
              <w:t>1107±75d</w:t>
            </w:r>
          </w:p>
        </w:tc>
      </w:tr>
    </w:tbl>
    <w:p w14:paraId="6FEE4A33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  <w:r w:rsidRPr="002B61EF">
        <w:rPr>
          <w:rFonts w:ascii="Times New Roman" w:hAnsi="Times New Roman" w:cs="Times New Roman"/>
          <w:sz w:val="20"/>
          <w:szCs w:val="20"/>
        </w:rPr>
        <w:t xml:space="preserve">Note: All data are presented as mean ± </w:t>
      </w:r>
      <w:proofErr w:type="spellStart"/>
      <w:r w:rsidRPr="002B61EF">
        <w:rPr>
          <w:rFonts w:ascii="Times New Roman" w:hAnsi="Times New Roman" w:cs="Times New Roman"/>
          <w:sz w:val="20"/>
          <w:szCs w:val="20"/>
        </w:rPr>
        <w:t>s.e</w:t>
      </w:r>
      <w:proofErr w:type="spellEnd"/>
      <w:r w:rsidRPr="002B61EF">
        <w:rPr>
          <w:rFonts w:ascii="Times New Roman" w:hAnsi="Times New Roman" w:cs="Times New Roman"/>
          <w:sz w:val="20"/>
          <w:szCs w:val="20"/>
        </w:rPr>
        <w:t xml:space="preserve"> (n=3). Significant (p&lt;0.05) differences among N gradients are indicated by alphabetic letters above the bars.</w:t>
      </w:r>
    </w:p>
    <w:p w14:paraId="23A176D9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  <w:r w:rsidRPr="002B61EF">
        <w:rPr>
          <w:rFonts w:ascii="Times New Roman" w:hAnsi="Times New Roman" w:cs="Times New Roman"/>
          <w:sz w:val="20"/>
          <w:szCs w:val="20"/>
          <w:vertAlign w:val="superscript"/>
        </w:rPr>
        <w:t xml:space="preserve">a </w:t>
      </w:r>
      <w:r w:rsidRPr="002B61EF">
        <w:rPr>
          <w:rFonts w:ascii="Times New Roman" w:hAnsi="Times New Roman" w:cs="Times New Roman"/>
          <w:sz w:val="20"/>
          <w:szCs w:val="20"/>
        </w:rPr>
        <w:t>Detected gene number.</w:t>
      </w:r>
    </w:p>
    <w:p w14:paraId="0459211A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  <w:r w:rsidRPr="002B61EF">
        <w:rPr>
          <w:rFonts w:ascii="Times New Roman" w:hAnsi="Times New Roman" w:cs="Times New Roman"/>
          <w:sz w:val="20"/>
          <w:szCs w:val="20"/>
          <w:vertAlign w:val="superscript"/>
        </w:rPr>
        <w:t xml:space="preserve">b </w:t>
      </w:r>
      <w:r w:rsidRPr="002B61EF">
        <w:rPr>
          <w:rFonts w:ascii="Times New Roman" w:hAnsi="Times New Roman" w:cs="Times New Roman"/>
          <w:sz w:val="20"/>
          <w:szCs w:val="20"/>
        </w:rPr>
        <w:t>Shannon-Weiner index. Higher number represents higher diversity.</w:t>
      </w:r>
    </w:p>
    <w:p w14:paraId="6A5793BF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  <w:r w:rsidRPr="002B61EF">
        <w:rPr>
          <w:rFonts w:ascii="Times New Roman" w:hAnsi="Times New Roman" w:cs="Times New Roman"/>
          <w:sz w:val="20"/>
          <w:szCs w:val="20"/>
          <w:vertAlign w:val="superscript"/>
        </w:rPr>
        <w:t xml:space="preserve">c </w:t>
      </w:r>
      <w:r w:rsidRPr="002B61EF">
        <w:rPr>
          <w:rFonts w:ascii="Times New Roman" w:hAnsi="Times New Roman" w:cs="Times New Roman"/>
          <w:sz w:val="20"/>
          <w:szCs w:val="20"/>
        </w:rPr>
        <w:t>Simpson’s index. Higher number represents higher diversity.</w:t>
      </w:r>
    </w:p>
    <w:p w14:paraId="3CCBF428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  <w:r w:rsidRPr="002B61EF">
        <w:rPr>
          <w:rFonts w:ascii="Times New Roman" w:hAnsi="Times New Roman" w:cs="Times New Roman"/>
          <w:sz w:val="20"/>
          <w:szCs w:val="20"/>
          <w:vertAlign w:val="superscript"/>
        </w:rPr>
        <w:t xml:space="preserve">d </w:t>
      </w:r>
      <w:r w:rsidRPr="002B61EF">
        <w:rPr>
          <w:rFonts w:ascii="Times New Roman" w:hAnsi="Times New Roman" w:cs="Times New Roman"/>
          <w:sz w:val="20"/>
          <w:szCs w:val="20"/>
        </w:rPr>
        <w:t>Significant differences among N gradients are indicated by alphabetic letters.</w:t>
      </w:r>
    </w:p>
    <w:p w14:paraId="77628057" w14:textId="77777777" w:rsidR="00465ACE" w:rsidRPr="002B61EF" w:rsidRDefault="00465ACE" w:rsidP="00465ACE">
      <w:pPr>
        <w:rPr>
          <w:rFonts w:ascii="Times New Roman" w:hAnsi="Times New Roman" w:cs="Times New Roman"/>
          <w:sz w:val="20"/>
          <w:szCs w:val="20"/>
        </w:rPr>
      </w:pPr>
    </w:p>
    <w:p w14:paraId="18E27355" w14:textId="77777777" w:rsidR="00465ACE" w:rsidRPr="00465ACE" w:rsidRDefault="00465ACE" w:rsidP="00465ACE">
      <w:pPr>
        <w:rPr>
          <w:rFonts w:ascii="Times New Roman" w:hAnsi="Times New Roman" w:cs="Times New Roman"/>
          <w:b/>
          <w:szCs w:val="21"/>
        </w:rPr>
        <w:sectPr w:rsidR="00465ACE" w:rsidRPr="00465ACE" w:rsidSect="003F55F9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26F42BE" w14:textId="77777777" w:rsidR="00465ACE" w:rsidRDefault="00256ACC" w:rsidP="003742FD">
      <w:pPr>
        <w:spacing w:afterLines="50"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S6</w:t>
      </w:r>
      <w:r w:rsidR="00465ACE" w:rsidRPr="00465A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847D9" w:rsidRPr="009847D9">
        <w:rPr>
          <w:rFonts w:ascii="Times New Roman" w:hAnsi="Times New Roman" w:cs="Times New Roman"/>
          <w:sz w:val="24"/>
          <w:szCs w:val="24"/>
        </w:rPr>
        <w:t xml:space="preserve">Permutation test results of </w:t>
      </w:r>
      <w:r w:rsidR="009847D9">
        <w:rPr>
          <w:rFonts w:ascii="Times New Roman" w:hAnsi="Times New Roman" w:cs="Times New Roman"/>
          <w:sz w:val="24"/>
          <w:szCs w:val="24"/>
        </w:rPr>
        <w:t>canonical correlation a</w:t>
      </w:r>
      <w:r w:rsidR="009847D9" w:rsidRPr="009847D9">
        <w:rPr>
          <w:rFonts w:ascii="Times New Roman" w:hAnsi="Times New Roman" w:cs="Times New Roman"/>
          <w:sz w:val="24"/>
          <w:szCs w:val="24"/>
        </w:rPr>
        <w:t>nalysis</w:t>
      </w:r>
      <w:r w:rsidR="009847D9">
        <w:rPr>
          <w:rFonts w:ascii="Times New Roman" w:hAnsi="Times New Roman" w:cs="Times New Roman"/>
          <w:sz w:val="24"/>
          <w:szCs w:val="24"/>
        </w:rPr>
        <w:t xml:space="preserve"> (CCA)</w:t>
      </w:r>
      <w:r w:rsidR="009847D9" w:rsidRPr="009847D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63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0"/>
        <w:gridCol w:w="840"/>
        <w:gridCol w:w="1320"/>
        <w:gridCol w:w="1220"/>
        <w:gridCol w:w="1080"/>
      </w:tblGrid>
      <w:tr w:rsidR="002D3464" w:rsidRPr="002D3464" w14:paraId="6042779C" w14:textId="77777777" w:rsidTr="00072D34">
        <w:trPr>
          <w:trHeight w:val="351"/>
          <w:jc w:val="center"/>
        </w:trPr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05C1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911B5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proofErr w:type="spellStart"/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90732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Chi-square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5FD14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AC208" w14:textId="77777777" w:rsidR="002D3464" w:rsidRPr="00072D3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i/>
                <w:kern w:val="0"/>
                <w:sz w:val="36"/>
                <w:szCs w:val="36"/>
              </w:rPr>
            </w:pPr>
            <w:r w:rsidRPr="00072D34">
              <w:rPr>
                <w:rFonts w:ascii="Times New Roman" w:eastAsia="SimSun" w:hAnsi="Times New Roman" w:cs="Times New Roman"/>
                <w:i/>
                <w:color w:val="000000"/>
                <w:kern w:val="24"/>
                <w:sz w:val="24"/>
                <w:szCs w:val="24"/>
              </w:rPr>
              <w:t>p</w:t>
            </w:r>
          </w:p>
        </w:tc>
      </w:tr>
      <w:tr w:rsidR="002D3464" w:rsidRPr="002D3464" w14:paraId="39F511E7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3792E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pH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CCDED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4CC73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0.00066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418F7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1.497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E969F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0.145</w:t>
            </w:r>
          </w:p>
        </w:tc>
      </w:tr>
      <w:tr w:rsidR="002D3464" w:rsidRPr="002D3464" w14:paraId="7E65F54D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C90FB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TP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29A4B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5F00F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74DDB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0.989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2C5AA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0.393</w:t>
            </w:r>
          </w:p>
        </w:tc>
      </w:tr>
      <w:tr w:rsidR="002D3464" w:rsidRPr="002D3464" w14:paraId="3AB3E500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966A" w14:textId="77777777" w:rsidR="002D3464" w:rsidRPr="002D3464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NO</w:t>
            </w: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3</w:t>
            </w: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73BB2" w14:textId="77777777" w:rsidR="002D3464" w:rsidRPr="002D3464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9F7AD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0.00054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F83C9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1.222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F8AFE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0.245</w:t>
            </w:r>
          </w:p>
        </w:tc>
      </w:tr>
      <w:tr w:rsidR="002D3464" w:rsidRPr="002D3464" w14:paraId="12E33CBD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509B8" w14:textId="77777777" w:rsidR="002D3464" w:rsidRPr="0075316C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NO</w:t>
            </w:r>
            <w:r w:rsidR="0075316C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2</w:t>
            </w:r>
            <w:r w:rsidR="0075316C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</w:t>
            </w:r>
            <w:r w:rsidR="0075316C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/NH</w:t>
            </w:r>
            <w:r w:rsidR="0075316C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bscript"/>
              </w:rPr>
              <w:t>4</w:t>
            </w:r>
            <w:r w:rsidR="0075316C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2A4B9" w14:textId="77777777" w:rsidR="002D3464" w:rsidRPr="002D3464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60E9F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BB332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1.583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638F0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0.121</w:t>
            </w:r>
          </w:p>
        </w:tc>
      </w:tr>
      <w:tr w:rsidR="002D3464" w:rsidRPr="002D3464" w14:paraId="1B7E127C" w14:textId="77777777" w:rsidTr="00FC0E97">
        <w:trPr>
          <w:trHeight w:val="42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DD835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Plant richness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C2FE9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6E27F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0.00273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C0EDD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6.214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2D6FB" w14:textId="77777777" w:rsidR="002D3464" w:rsidRPr="002D3464" w:rsidRDefault="002D3464" w:rsidP="00072D34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b/>
                <w:color w:val="000000"/>
                <w:kern w:val="24"/>
                <w:sz w:val="24"/>
                <w:szCs w:val="24"/>
              </w:rPr>
              <w:t>0.001</w:t>
            </w:r>
          </w:p>
        </w:tc>
      </w:tr>
      <w:tr w:rsidR="002D3464" w:rsidRPr="002D3464" w14:paraId="3DA604AA" w14:textId="77777777" w:rsidTr="00FC0E97">
        <w:trPr>
          <w:trHeight w:val="390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7DFF9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TOC/TN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8292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F056C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0.00035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FD4AD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E5E2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0.569</w:t>
            </w:r>
          </w:p>
        </w:tc>
      </w:tr>
      <w:tr w:rsidR="002D3464" w:rsidRPr="002D3464" w14:paraId="3BE393E9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DC77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TN/TP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94A84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6539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092E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1.389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122DE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0.154</w:t>
            </w:r>
          </w:p>
        </w:tc>
      </w:tr>
      <w:tr w:rsidR="002D3464" w:rsidRPr="002D3464" w14:paraId="4BF157E4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E35D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WSOC/WSON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3B3DF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85226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0.00048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43102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1.096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8CBDC" w14:textId="77777777" w:rsidR="002D3464" w:rsidRPr="002D3464" w:rsidRDefault="0075316C" w:rsidP="0075316C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0.270</w:t>
            </w:r>
          </w:p>
        </w:tc>
      </w:tr>
      <w:tr w:rsidR="002D3464" w:rsidRPr="002D3464" w14:paraId="0AD1E622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59CAD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Constrained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839F8" w14:textId="77777777" w:rsidR="002D3464" w:rsidRPr="002D3464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49D83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0.00651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B69D4" w14:textId="77777777" w:rsidR="002D3464" w:rsidRPr="002D3464" w:rsidRDefault="002D3464" w:rsidP="002D3464">
            <w:pPr>
              <w:widowControl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7CF8B" w14:textId="77777777" w:rsidR="002D3464" w:rsidRPr="002D3464" w:rsidRDefault="00072D3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0.003</w:t>
            </w:r>
            <w:r w:rsidR="002D3464" w:rsidRPr="002D3464">
              <w:rPr>
                <w:rFonts w:ascii="Times New Roman" w:eastAsia="SimSu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2D3464" w:rsidRPr="002D3464" w14:paraId="2045F3AE" w14:textId="77777777" w:rsidTr="00FC0E97">
        <w:trPr>
          <w:trHeight w:val="318"/>
          <w:jc w:val="center"/>
        </w:trPr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669A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2D3464"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Residual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F7067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7DF42" w14:textId="77777777" w:rsidR="002D3464" w:rsidRPr="002D3464" w:rsidRDefault="0075316C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0.00396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B786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973A3" w14:textId="77777777" w:rsidR="002D3464" w:rsidRPr="002D3464" w:rsidRDefault="002D3464" w:rsidP="002D3464">
            <w:pPr>
              <w:widowControl/>
              <w:jc w:val="left"/>
              <w:textAlignment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</w:tr>
    </w:tbl>
    <w:p w14:paraId="36A22E48" w14:textId="77777777" w:rsidR="00465ACE" w:rsidRPr="00465ACE" w:rsidRDefault="00465ACE" w:rsidP="00465ACE">
      <w:pPr>
        <w:rPr>
          <w:rFonts w:ascii="Times New Roman" w:hAnsi="Times New Roman" w:cs="Times New Roman"/>
        </w:rPr>
      </w:pPr>
    </w:p>
    <w:p w14:paraId="06D6525B" w14:textId="77777777" w:rsidR="00465ACE" w:rsidRPr="00465ACE" w:rsidRDefault="00465ACE" w:rsidP="00465ACE">
      <w:pPr>
        <w:widowControl/>
        <w:jc w:val="left"/>
        <w:rPr>
          <w:rFonts w:ascii="Times New Roman" w:hAnsi="Times New Roman" w:cs="Times New Roman"/>
        </w:rPr>
      </w:pPr>
      <w:r w:rsidRPr="00465ACE">
        <w:rPr>
          <w:rFonts w:ascii="Times New Roman" w:hAnsi="Times New Roman" w:cs="Times New Roman"/>
        </w:rPr>
        <w:br w:type="page"/>
      </w:r>
    </w:p>
    <w:p w14:paraId="67222A7F" w14:textId="77777777" w:rsidR="00E07820" w:rsidRDefault="00E07820" w:rsidP="009847D9">
      <w:pPr>
        <w:widowControl/>
        <w:jc w:val="center"/>
        <w:rPr>
          <w:rFonts w:ascii="Times New Roman" w:hAnsi="Times New Roman" w:cs="Times New Roman"/>
          <w:noProof/>
        </w:rPr>
      </w:pPr>
      <w:r w:rsidRPr="00E07820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47FFF1F" wp14:editId="0D6AF24D">
            <wp:extent cx="4102342" cy="3358154"/>
            <wp:effectExtent l="0" t="0" r="0" b="0"/>
            <wp:docPr id="2" name="图片 2" descr="C:\Users\Administrator\Desktop\图片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43" cy="33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483E" w14:textId="35F44CDD" w:rsidR="00E07820" w:rsidRDefault="00E07820" w:rsidP="00F579DA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4364">
        <w:rPr>
          <w:rFonts w:ascii="Times New Roman" w:hAnsi="Times New Roman" w:cs="Times New Roman"/>
          <w:b/>
          <w:sz w:val="24"/>
          <w:szCs w:val="24"/>
        </w:rPr>
        <w:t>Fig. S</w:t>
      </w:r>
      <w:r w:rsidR="0031151C" w:rsidRPr="00DB4364">
        <w:rPr>
          <w:rFonts w:ascii="Times New Roman" w:hAnsi="Times New Roman" w:cs="Times New Roman"/>
          <w:b/>
          <w:sz w:val="24"/>
          <w:szCs w:val="24"/>
        </w:rPr>
        <w:t>1</w:t>
      </w:r>
      <w:r w:rsidR="0031151C">
        <w:rPr>
          <w:rFonts w:ascii="Times New Roman" w:hAnsi="Times New Roman" w:cs="Times New Roman"/>
          <w:sz w:val="24"/>
          <w:szCs w:val="24"/>
        </w:rPr>
        <w:t xml:space="preserve"> </w:t>
      </w:r>
      <w:r w:rsidR="0031151C" w:rsidRPr="0031151C">
        <w:rPr>
          <w:rFonts w:ascii="Times New Roman" w:hAnsi="Times New Roman" w:cs="Times New Roman"/>
          <w:sz w:val="24"/>
          <w:szCs w:val="24"/>
        </w:rPr>
        <w:t>The experiment</w:t>
      </w:r>
      <w:r w:rsidR="0031151C">
        <w:rPr>
          <w:rFonts w:ascii="Times New Roman" w:hAnsi="Times New Roman" w:cs="Times New Roman"/>
          <w:sz w:val="24"/>
          <w:szCs w:val="24"/>
        </w:rPr>
        <w:t>al design in the Nam Co Station</w:t>
      </w:r>
      <w:r w:rsidRPr="00E07820">
        <w:rPr>
          <w:rFonts w:ascii="Times New Roman" w:hAnsi="Times New Roman" w:cs="Times New Roman"/>
          <w:sz w:val="24"/>
          <w:szCs w:val="24"/>
        </w:rPr>
        <w:t>. In May 20</w:t>
      </w:r>
      <w:r w:rsidR="00343CDE">
        <w:rPr>
          <w:rFonts w:ascii="Times New Roman" w:hAnsi="Times New Roman" w:cs="Times New Roman" w:hint="eastAsia"/>
          <w:sz w:val="24"/>
          <w:szCs w:val="24"/>
        </w:rPr>
        <w:t>09</w:t>
      </w:r>
      <w:r w:rsidRPr="00E078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three homogenous plots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were randomly assigned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replicates in an alpine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steppe. In each plot, six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subplots (~13 m</w:t>
      </w:r>
      <w:r w:rsidRPr="00E078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7820">
        <w:rPr>
          <w:rFonts w:ascii="Times New Roman" w:hAnsi="Times New Roman" w:cs="Times New Roman"/>
          <w:sz w:val="24"/>
          <w:szCs w:val="24"/>
        </w:rPr>
        <w:t>) were arranged in a circle, with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buffer zone of at least 2 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820">
        <w:rPr>
          <w:rFonts w:ascii="Times New Roman" w:hAnsi="Times New Roman" w:cs="Times New Roman"/>
          <w:sz w:val="24"/>
          <w:szCs w:val="24"/>
        </w:rPr>
        <w:t>between adjacent subplots</w:t>
      </w:r>
      <w:r w:rsidR="0031151C">
        <w:rPr>
          <w:rFonts w:ascii="Times New Roman" w:hAnsi="Times New Roman" w:cs="Times New Roman"/>
          <w:sz w:val="24"/>
          <w:szCs w:val="24"/>
        </w:rPr>
        <w:t>.</w:t>
      </w:r>
    </w:p>
    <w:p w14:paraId="3F7140E6" w14:textId="77777777" w:rsidR="00F065A4" w:rsidRDefault="00F065A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D3913E" w14:textId="77777777" w:rsidR="00AD062A" w:rsidRDefault="00AD062A" w:rsidP="00AD062A">
      <w:pPr>
        <w:widowControl/>
        <w:jc w:val="center"/>
        <w:rPr>
          <w:rFonts w:ascii="Times New Roman" w:hAnsi="Times New Roman" w:cs="Times New Roman"/>
          <w:noProof/>
        </w:rPr>
      </w:pPr>
      <w:r w:rsidRPr="00AD062A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ADE23A0" wp14:editId="17099F0C">
            <wp:extent cx="3638705" cy="2852160"/>
            <wp:effectExtent l="0" t="0" r="0" b="5715"/>
            <wp:docPr id="1" name="图片 1" descr="C:\Users\Administrator\Desktop\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2" cy="28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E1A0" w14:textId="7E9CCEE7" w:rsidR="00AD062A" w:rsidRPr="00B844D1" w:rsidRDefault="00AD062A" w:rsidP="008466D9">
      <w:pPr>
        <w:widowControl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B844D1">
        <w:rPr>
          <w:rFonts w:ascii="Times New Roman" w:hAnsi="Times New Roman" w:cs="Times New Roman"/>
          <w:b/>
          <w:sz w:val="24"/>
          <w:szCs w:val="24"/>
        </w:rPr>
        <w:t>Fig. S2</w:t>
      </w:r>
      <w:r w:rsidRPr="00B844D1">
        <w:rPr>
          <w:rFonts w:ascii="Times New Roman" w:hAnsi="Times New Roman" w:cs="Times New Roman"/>
          <w:noProof/>
          <w:sz w:val="24"/>
          <w:szCs w:val="24"/>
        </w:rPr>
        <w:t xml:space="preserve"> Compositional differences of Geochip data between low and high nitrogen addition rates. For each site, the low and high nitrogen addition treatments</w:t>
      </w:r>
      <w:r w:rsidRPr="00B844D1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B844D1">
        <w:rPr>
          <w:rFonts w:ascii="Times New Roman" w:hAnsi="Times New Roman" w:cs="Times New Roman"/>
          <w:noProof/>
          <w:sz w:val="24"/>
          <w:szCs w:val="24"/>
        </w:rPr>
        <w:t>were defined as the treatments below and above(include include current rate) current nitrogen addition rate, respectively. The significant</w:t>
      </w:r>
      <w:r w:rsidRPr="00B844D1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B844D1">
        <w:rPr>
          <w:rFonts w:ascii="Times New Roman" w:hAnsi="Times New Roman" w:cs="Times New Roman"/>
          <w:noProof/>
          <w:sz w:val="24"/>
          <w:szCs w:val="24"/>
        </w:rPr>
        <w:t xml:space="preserve">differences between the </w:t>
      </w:r>
      <w:r w:rsidR="008466D9">
        <w:rPr>
          <w:rFonts w:ascii="Times New Roman" w:hAnsi="Times New Roman" w:cs="Times New Roman"/>
          <w:noProof/>
          <w:sz w:val="24"/>
          <w:szCs w:val="24"/>
        </w:rPr>
        <w:t>Geochip data</w:t>
      </w:r>
      <w:r w:rsidRPr="00B844D1">
        <w:rPr>
          <w:rFonts w:ascii="Times New Roman" w:hAnsi="Times New Roman" w:cs="Times New Roman"/>
          <w:noProof/>
          <w:sz w:val="24"/>
          <w:szCs w:val="24"/>
        </w:rPr>
        <w:t xml:space="preserve"> of low and high </w:t>
      </w:r>
      <w:r w:rsidR="008466D9">
        <w:rPr>
          <w:rFonts w:ascii="Times New Roman" w:hAnsi="Times New Roman" w:cs="Times New Roman"/>
          <w:noProof/>
          <w:sz w:val="24"/>
          <w:szCs w:val="24"/>
        </w:rPr>
        <w:t>N addition treatments</w:t>
      </w:r>
      <w:r w:rsidRPr="00B844D1">
        <w:rPr>
          <w:rFonts w:ascii="Times New Roman" w:hAnsi="Times New Roman" w:cs="Times New Roman"/>
          <w:noProof/>
          <w:sz w:val="24"/>
          <w:szCs w:val="24"/>
        </w:rPr>
        <w:t xml:space="preserve"> were tested by a</w:t>
      </w:r>
      <w:r w:rsidRPr="00B844D1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B844D1">
        <w:rPr>
          <w:rFonts w:ascii="Times New Roman" w:hAnsi="Times New Roman" w:cs="Times New Roman"/>
          <w:noProof/>
          <w:sz w:val="24"/>
          <w:szCs w:val="24"/>
        </w:rPr>
        <w:t>permutational multivariate analysis of variance (PERMANOVA) with pseudo-F</w:t>
      </w:r>
      <w:r w:rsidRPr="00B844D1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B844D1">
        <w:rPr>
          <w:rFonts w:ascii="Times New Roman" w:hAnsi="Times New Roman" w:cs="Times New Roman"/>
          <w:noProof/>
          <w:sz w:val="24"/>
          <w:szCs w:val="24"/>
        </w:rPr>
        <w:t>statistic and were shown as solid and open circles for significance (</w:t>
      </w:r>
      <w:r w:rsidRPr="00B844D1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Pr="00B844D1">
        <w:rPr>
          <w:rFonts w:ascii="Times New Roman" w:hAnsi="Times New Roman" w:cs="Times New Roman"/>
          <w:noProof/>
          <w:sz w:val="24"/>
          <w:szCs w:val="24"/>
        </w:rPr>
        <w:t>&lt;0.05) or</w:t>
      </w:r>
      <w:r w:rsidRPr="00B844D1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B844D1">
        <w:rPr>
          <w:rFonts w:ascii="Times New Roman" w:hAnsi="Times New Roman" w:cs="Times New Roman"/>
          <w:noProof/>
          <w:sz w:val="24"/>
          <w:szCs w:val="24"/>
        </w:rPr>
        <w:t>non-significance (</w:t>
      </w:r>
      <w:r w:rsidRPr="00B844D1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Pr="00B844D1">
        <w:rPr>
          <w:rFonts w:ascii="Times New Roman" w:hAnsi="Times New Roman" w:cs="Times New Roman"/>
          <w:noProof/>
          <w:sz w:val="24"/>
          <w:szCs w:val="24"/>
        </w:rPr>
        <w:t xml:space="preserve">&gt;0.05), respectively. </w:t>
      </w:r>
    </w:p>
    <w:p w14:paraId="6B177264" w14:textId="77777777" w:rsidR="003469D8" w:rsidRDefault="00B844D1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7D8C5A2A" w14:textId="77777777" w:rsidR="003469D8" w:rsidRDefault="00CC7168" w:rsidP="003469D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672754BE" wp14:editId="6AEADE81">
            <wp:extent cx="5278120" cy="38995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692" w14:textId="5FDB2CA9" w:rsidR="003469D8" w:rsidRPr="003469D8" w:rsidRDefault="003469D8" w:rsidP="003469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469D8">
        <w:rPr>
          <w:rFonts w:ascii="Times New Roman" w:hAnsi="Times New Roman" w:cs="Times New Roman"/>
          <w:b/>
          <w:sz w:val="24"/>
          <w:szCs w:val="24"/>
        </w:rPr>
        <w:t>Fig. S3</w:t>
      </w:r>
      <w:r w:rsidRPr="003469D8">
        <w:rPr>
          <w:rFonts w:ascii="Times New Roman" w:hAnsi="Times New Roman" w:cs="Times New Roman"/>
          <w:sz w:val="24"/>
          <w:szCs w:val="24"/>
        </w:rPr>
        <w:t xml:space="preserve"> The difference in the abundance of C-cycle genes (%) between each treatment and control. </w:t>
      </w:r>
      <w:r w:rsidR="00CC7168" w:rsidRPr="003469D8">
        <w:rPr>
          <w:rFonts w:ascii="Times New Roman" w:hAnsi="Times New Roman" w:cs="Times New Roman"/>
          <w:sz w:val="24"/>
          <w:szCs w:val="24"/>
        </w:rPr>
        <w:t xml:space="preserve">(a) </w:t>
      </w:r>
      <w:r w:rsidR="00CC7168">
        <w:rPr>
          <w:rFonts w:ascii="Times New Roman" w:hAnsi="Times New Roman" w:cs="Times New Roman"/>
          <w:sz w:val="24"/>
          <w:szCs w:val="24"/>
        </w:rPr>
        <w:t>Total C cycle genes; (b</w:t>
      </w:r>
      <w:r w:rsidRPr="003469D8">
        <w:rPr>
          <w:rFonts w:ascii="Times New Roman" w:hAnsi="Times New Roman" w:cs="Times New Roman"/>
          <w:sz w:val="24"/>
          <w:szCs w:val="24"/>
        </w:rPr>
        <w:t xml:space="preserve">) </w:t>
      </w:r>
      <w:r w:rsidR="00BD4BD0" w:rsidRPr="003469D8">
        <w:rPr>
          <w:rFonts w:ascii="Times New Roman" w:hAnsi="Times New Roman" w:cs="Times New Roman"/>
          <w:sz w:val="24"/>
          <w:szCs w:val="24"/>
        </w:rPr>
        <w:t xml:space="preserve">C </w:t>
      </w:r>
      <w:r w:rsidR="00CC7168" w:rsidRPr="00CC7168">
        <w:rPr>
          <w:rFonts w:ascii="Times New Roman" w:hAnsi="Times New Roman" w:cs="Times New Roman"/>
          <w:sz w:val="24"/>
          <w:szCs w:val="24"/>
        </w:rPr>
        <w:t>sequestration</w:t>
      </w:r>
      <w:r w:rsidR="00BD4BD0">
        <w:rPr>
          <w:rFonts w:ascii="Times New Roman" w:hAnsi="Times New Roman" w:cs="Times New Roman"/>
          <w:sz w:val="24"/>
          <w:szCs w:val="24"/>
        </w:rPr>
        <w:t xml:space="preserve"> genes; </w:t>
      </w:r>
      <w:r w:rsidR="00CC7168">
        <w:rPr>
          <w:rFonts w:ascii="Times New Roman" w:hAnsi="Times New Roman" w:cs="Times New Roman"/>
          <w:sz w:val="24"/>
          <w:szCs w:val="24"/>
        </w:rPr>
        <w:t>(c</w:t>
      </w:r>
      <w:r w:rsidRPr="003469D8">
        <w:rPr>
          <w:rFonts w:ascii="Times New Roman" w:hAnsi="Times New Roman" w:cs="Times New Roman"/>
          <w:sz w:val="24"/>
          <w:szCs w:val="24"/>
        </w:rPr>
        <w:t>)</w:t>
      </w:r>
      <w:r w:rsidR="00BD4BD0">
        <w:rPr>
          <w:rFonts w:ascii="Times New Roman" w:hAnsi="Times New Roman" w:cs="Times New Roman"/>
          <w:sz w:val="24"/>
          <w:szCs w:val="24"/>
        </w:rPr>
        <w:t xml:space="preserve"> Methane cycling genes;</w:t>
      </w:r>
      <w:r w:rsidR="00BD4BD0" w:rsidRPr="00BD4BD0">
        <w:rPr>
          <w:rFonts w:ascii="Times New Roman" w:hAnsi="Times New Roman" w:cs="Times New Roman"/>
          <w:sz w:val="24"/>
          <w:szCs w:val="24"/>
        </w:rPr>
        <w:t xml:space="preserve"> </w:t>
      </w:r>
      <w:r w:rsidR="00CC7168">
        <w:rPr>
          <w:rFonts w:ascii="Times New Roman" w:hAnsi="Times New Roman" w:cs="Times New Roman"/>
          <w:sz w:val="24"/>
          <w:szCs w:val="24"/>
        </w:rPr>
        <w:t>(d</w:t>
      </w:r>
      <w:r w:rsidR="00BD4BD0">
        <w:rPr>
          <w:rFonts w:ascii="Times New Roman" w:hAnsi="Times New Roman" w:cs="Times New Roman"/>
          <w:sz w:val="24"/>
          <w:szCs w:val="24"/>
        </w:rPr>
        <w:t xml:space="preserve">) </w:t>
      </w:r>
      <w:r w:rsidR="00BD4BD0" w:rsidRPr="003469D8">
        <w:rPr>
          <w:rFonts w:ascii="Times New Roman" w:hAnsi="Times New Roman" w:cs="Times New Roman"/>
          <w:sz w:val="24"/>
          <w:szCs w:val="24"/>
        </w:rPr>
        <w:t>C degradation</w:t>
      </w:r>
      <w:r w:rsidR="00BD4BD0">
        <w:rPr>
          <w:rFonts w:ascii="Times New Roman" w:hAnsi="Times New Roman" w:cs="Times New Roman"/>
          <w:sz w:val="24"/>
          <w:szCs w:val="24"/>
        </w:rPr>
        <w:t xml:space="preserve"> genes.</w:t>
      </w:r>
      <w:r w:rsidRPr="003469D8">
        <w:rPr>
          <w:rFonts w:ascii="Times New Roman" w:hAnsi="Times New Roman" w:cs="Times New Roman"/>
          <w:sz w:val="24"/>
          <w:szCs w:val="24"/>
        </w:rPr>
        <w:t xml:space="preserve"> Di</w:t>
      </w:r>
      <w:r w:rsidR="00CC7168">
        <w:rPr>
          <w:rFonts w:ascii="Times New Roman" w:hAnsi="Times New Roman" w:cs="Times New Roman"/>
          <w:sz w:val="24"/>
          <w:szCs w:val="24"/>
        </w:rPr>
        <w:t>fferent lowercase letters</w:t>
      </w:r>
      <w:r w:rsidR="006850BD">
        <w:rPr>
          <w:rFonts w:ascii="Times New Roman" w:hAnsi="Times New Roman" w:cs="Times New Roman"/>
          <w:sz w:val="24"/>
          <w:szCs w:val="24"/>
        </w:rPr>
        <w:t xml:space="preserve"> </w:t>
      </w:r>
      <w:r w:rsidRPr="003469D8">
        <w:rPr>
          <w:rFonts w:ascii="Times New Roman" w:hAnsi="Times New Roman" w:cs="Times New Roman"/>
          <w:sz w:val="24"/>
          <w:szCs w:val="24"/>
        </w:rPr>
        <w:t>indicate a significant difference (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&lt;0.05) according to ANOVA analysis. Asterisks represent significant correlations (*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&lt;0.05, **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&lt;0.01, ***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&lt;0.001).</w:t>
      </w:r>
    </w:p>
    <w:p w14:paraId="24DEF584" w14:textId="77777777" w:rsidR="003469D8" w:rsidRDefault="003469D8">
      <w:pPr>
        <w:widowControl/>
        <w:jc w:val="left"/>
        <w:rPr>
          <w:rFonts w:ascii="Times New Roman" w:hAnsi="Times New Roman" w:cs="Times New Roman"/>
          <w:noProof/>
        </w:rPr>
      </w:pPr>
    </w:p>
    <w:p w14:paraId="187D7E74" w14:textId="77777777" w:rsidR="00E643D9" w:rsidRDefault="00514E25" w:rsidP="00E643D9">
      <w:pPr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14E25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t xml:space="preserve"> </w:t>
      </w:r>
      <w:r w:rsidR="009106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F66E0C4" wp14:editId="38C99A3E">
            <wp:extent cx="4310743" cy="64023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4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36" cy="64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F625" w14:textId="0C886560" w:rsidR="005031CA" w:rsidRDefault="00514E25" w:rsidP="00514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S4</w:t>
      </w:r>
      <w:r w:rsidRPr="003469D8">
        <w:rPr>
          <w:rFonts w:ascii="Times New Roman" w:hAnsi="Times New Roman" w:cs="Times New Roman"/>
          <w:sz w:val="24"/>
          <w:szCs w:val="24"/>
        </w:rPr>
        <w:t xml:space="preserve"> The difference in the abundance of C</w:t>
      </w:r>
      <w:r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3469D8">
        <w:rPr>
          <w:rFonts w:ascii="Times New Roman" w:hAnsi="Times New Roman" w:cs="Times New Roman"/>
          <w:sz w:val="24"/>
          <w:szCs w:val="24"/>
        </w:rPr>
        <w:t xml:space="preserve"> genes (%) between each treatment and control. (a)</w:t>
      </w:r>
      <w:r>
        <w:rPr>
          <w:rFonts w:ascii="Times New Roman" w:hAnsi="Times New Roman" w:cs="Times New Roman"/>
          <w:sz w:val="24"/>
          <w:szCs w:val="24"/>
        </w:rPr>
        <w:t xml:space="preserve"> Labile</w:t>
      </w:r>
      <w:r w:rsidRPr="003469D8">
        <w:rPr>
          <w:rFonts w:ascii="Times New Roman" w:hAnsi="Times New Roman" w:cs="Times New Roman"/>
          <w:sz w:val="24"/>
          <w:szCs w:val="24"/>
        </w:rPr>
        <w:t xml:space="preserve"> C degradation; (b) </w:t>
      </w:r>
      <w:r>
        <w:rPr>
          <w:rFonts w:ascii="Times New Roman" w:hAnsi="Times New Roman" w:cs="Times New Roman"/>
          <w:sz w:val="24"/>
          <w:szCs w:val="24"/>
        </w:rPr>
        <w:t>Recalcitrant</w:t>
      </w:r>
      <w:r w:rsidRPr="00953E5A">
        <w:rPr>
          <w:rFonts w:ascii="Times New Roman" w:hAnsi="Times New Roman" w:cs="Times New Roman"/>
          <w:sz w:val="24"/>
          <w:szCs w:val="24"/>
        </w:rPr>
        <w:t xml:space="preserve"> C degradation</w:t>
      </w:r>
      <w:r w:rsidRPr="003469D8">
        <w:rPr>
          <w:rFonts w:ascii="Times New Roman" w:hAnsi="Times New Roman" w:cs="Times New Roman"/>
          <w:sz w:val="24"/>
          <w:szCs w:val="24"/>
        </w:rPr>
        <w:t xml:space="preserve">; (c) </w:t>
      </w:r>
      <w:r>
        <w:rPr>
          <w:rFonts w:ascii="Times New Roman" w:hAnsi="Times New Roman" w:cs="Times New Roman"/>
          <w:sz w:val="24"/>
          <w:szCs w:val="24"/>
        </w:rPr>
        <w:t>Starch</w:t>
      </w:r>
      <w:r w:rsidRPr="00953E5A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3469D8">
        <w:rPr>
          <w:rFonts w:ascii="Times New Roman" w:hAnsi="Times New Roman" w:cs="Times New Roman"/>
          <w:sz w:val="24"/>
          <w:szCs w:val="24"/>
        </w:rPr>
        <w:t xml:space="preserve">; (d) </w:t>
      </w:r>
      <w:r>
        <w:rPr>
          <w:rFonts w:ascii="Times New Roman" w:hAnsi="Times New Roman" w:cs="Times New Roman"/>
          <w:sz w:val="24"/>
          <w:szCs w:val="24"/>
        </w:rPr>
        <w:t>Hemicellulose</w:t>
      </w:r>
      <w:r w:rsidRPr="00953E5A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3469D8">
        <w:rPr>
          <w:rFonts w:ascii="Times New Roman" w:hAnsi="Times New Roman" w:cs="Times New Roman"/>
          <w:sz w:val="24"/>
          <w:szCs w:val="24"/>
        </w:rPr>
        <w:t>;</w:t>
      </w:r>
      <w:r w:rsidRPr="00953E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</w:t>
      </w:r>
      <w:r w:rsidRPr="003469D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Chitin</w:t>
      </w:r>
      <w:r w:rsidRPr="00953E5A">
        <w:rPr>
          <w:rFonts w:ascii="Times New Roman" w:hAnsi="Times New Roman" w:cs="Times New Roman"/>
          <w:sz w:val="24"/>
          <w:szCs w:val="24"/>
        </w:rPr>
        <w:t xml:space="preserve"> degradation</w:t>
      </w:r>
      <w:r>
        <w:rPr>
          <w:rFonts w:ascii="Times New Roman" w:hAnsi="Times New Roman" w:cs="Times New Roman"/>
          <w:sz w:val="24"/>
          <w:szCs w:val="24"/>
        </w:rPr>
        <w:t>; (f</w:t>
      </w:r>
      <w:r w:rsidRPr="003469D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Lig</w:t>
      </w:r>
      <w:r w:rsidR="006850BD">
        <w:rPr>
          <w:rFonts w:ascii="Times New Roman" w:hAnsi="Times New Roman" w:cs="Times New Roman" w:hint="eastAsia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953E5A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3469D8">
        <w:rPr>
          <w:rFonts w:ascii="Times New Roman" w:hAnsi="Times New Roman" w:cs="Times New Roman"/>
          <w:sz w:val="24"/>
          <w:szCs w:val="24"/>
        </w:rPr>
        <w:t>;</w:t>
      </w:r>
      <w:r w:rsidRPr="00953E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(g</w:t>
      </w:r>
      <w:r w:rsidRPr="003469D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53E5A">
        <w:rPr>
          <w:rFonts w:ascii="Times New Roman" w:hAnsi="Times New Roman" w:cs="Times New Roman"/>
          <w:sz w:val="24"/>
          <w:szCs w:val="24"/>
        </w:rPr>
        <w:t>ellulose degradation</w:t>
      </w:r>
      <w:r w:rsidRPr="003469D8">
        <w:rPr>
          <w:rFonts w:ascii="Times New Roman" w:hAnsi="Times New Roman" w:cs="Times New Roman"/>
          <w:sz w:val="24"/>
          <w:szCs w:val="24"/>
        </w:rPr>
        <w:t>. Different lowercase letters indicate a significant difference (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&lt;0.05) according to ANOVA analysis. Asterisks represent significant correlations (*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&lt;0.05, **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&lt;0.01, ***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&lt;0.001).</w:t>
      </w:r>
    </w:p>
    <w:p w14:paraId="52B7A04A" w14:textId="77777777" w:rsidR="00514E25" w:rsidRDefault="00AE4926" w:rsidP="005031CA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92F0A9A" wp14:editId="0CB673C4">
            <wp:extent cx="5099258" cy="579310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80" cy="57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0F39" w14:textId="00C950A1" w:rsidR="005031CA" w:rsidRPr="003469D8" w:rsidRDefault="00085E81" w:rsidP="005031CA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S5</w:t>
      </w:r>
      <w:r w:rsidR="005031CA" w:rsidRPr="003469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1CA" w:rsidRPr="003469D8">
        <w:rPr>
          <w:rFonts w:ascii="Times New Roman" w:hAnsi="Times New Roman" w:cs="Times New Roman"/>
          <w:sz w:val="24"/>
          <w:szCs w:val="24"/>
        </w:rPr>
        <w:t xml:space="preserve">The difference in the enzyme activity (%) between each treatment and control. (a) </w:t>
      </w:r>
      <w:proofErr w:type="spellStart"/>
      <w:r w:rsidR="005031CA" w:rsidRPr="003469D8">
        <w:rPr>
          <w:rFonts w:ascii="Times New Roman" w:hAnsi="Times New Roman" w:cs="Times New Roman"/>
          <w:sz w:val="24"/>
          <w:szCs w:val="24"/>
        </w:rPr>
        <w:t>Invertase</w:t>
      </w:r>
      <w:proofErr w:type="spellEnd"/>
      <w:r w:rsidR="005031CA" w:rsidRPr="003469D8">
        <w:rPr>
          <w:rFonts w:ascii="Times New Roman" w:hAnsi="Times New Roman" w:cs="Times New Roman"/>
          <w:sz w:val="24"/>
          <w:szCs w:val="24"/>
        </w:rPr>
        <w:t xml:space="preserve">; (b) β-glucosidase; (c) </w:t>
      </w:r>
      <w:proofErr w:type="spellStart"/>
      <w:r w:rsidR="005031CA" w:rsidRPr="003469D8">
        <w:rPr>
          <w:rFonts w:ascii="Times New Roman" w:hAnsi="Times New Roman" w:cs="Times New Roman"/>
          <w:sz w:val="24"/>
          <w:szCs w:val="24"/>
        </w:rPr>
        <w:t>Phenoloxidase</w:t>
      </w:r>
      <w:proofErr w:type="spellEnd"/>
      <w:r w:rsidR="005031CA" w:rsidRPr="003469D8">
        <w:rPr>
          <w:rFonts w:ascii="Times New Roman" w:hAnsi="Times New Roman" w:cs="Times New Roman"/>
          <w:sz w:val="24"/>
          <w:szCs w:val="24"/>
        </w:rPr>
        <w:t>; (d) Peroxidase; (</w:t>
      </w:r>
      <w:r w:rsidR="00AE4926">
        <w:rPr>
          <w:rFonts w:ascii="Times New Roman" w:hAnsi="Times New Roman" w:cs="Times New Roman"/>
          <w:sz w:val="24"/>
          <w:szCs w:val="24"/>
        </w:rPr>
        <w:t>e</w:t>
      </w:r>
      <w:r w:rsidR="005031CA" w:rsidRPr="003469D8">
        <w:rPr>
          <w:rFonts w:ascii="Times New Roman" w:hAnsi="Times New Roman" w:cs="Times New Roman"/>
          <w:sz w:val="24"/>
          <w:szCs w:val="24"/>
        </w:rPr>
        <w:t>) Urease; (</w:t>
      </w:r>
      <w:r w:rsidR="00AE4926">
        <w:rPr>
          <w:rFonts w:ascii="Times New Roman" w:hAnsi="Times New Roman" w:cs="Times New Roman"/>
          <w:sz w:val="24"/>
          <w:szCs w:val="24"/>
        </w:rPr>
        <w:t>f</w:t>
      </w:r>
      <w:r w:rsidR="005031CA" w:rsidRPr="003469D8">
        <w:rPr>
          <w:rFonts w:ascii="Times New Roman" w:hAnsi="Times New Roman" w:cs="Times New Roman"/>
          <w:sz w:val="24"/>
          <w:szCs w:val="24"/>
        </w:rPr>
        <w:t>) Alkaline phosphatase. Different lowercase letters indicate a significant difference (</w:t>
      </w:r>
      <w:r w:rsidR="005031CA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031CA" w:rsidRPr="003469D8">
        <w:rPr>
          <w:rFonts w:ascii="Times New Roman" w:hAnsi="Times New Roman" w:cs="Times New Roman"/>
          <w:sz w:val="24"/>
          <w:szCs w:val="24"/>
        </w:rPr>
        <w:t xml:space="preserve">&lt;0.05) according to ANOVA analysis. Asterisks represent significant correlations (* </w:t>
      </w:r>
      <w:r w:rsidR="005031CA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031CA" w:rsidRPr="003469D8">
        <w:rPr>
          <w:rFonts w:ascii="Times New Roman" w:hAnsi="Times New Roman" w:cs="Times New Roman"/>
          <w:sz w:val="24"/>
          <w:szCs w:val="24"/>
        </w:rPr>
        <w:t xml:space="preserve">&lt;0.05, ** </w:t>
      </w:r>
      <w:r w:rsidR="005031CA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031CA" w:rsidRPr="003469D8">
        <w:rPr>
          <w:rFonts w:ascii="Times New Roman" w:hAnsi="Times New Roman" w:cs="Times New Roman"/>
          <w:sz w:val="24"/>
          <w:szCs w:val="24"/>
        </w:rPr>
        <w:t>&lt;0.01, ***</w:t>
      </w:r>
      <w:r w:rsidR="005031CA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031CA" w:rsidRPr="003469D8">
        <w:rPr>
          <w:rFonts w:ascii="Times New Roman" w:hAnsi="Times New Roman" w:cs="Times New Roman"/>
          <w:sz w:val="24"/>
          <w:szCs w:val="24"/>
        </w:rPr>
        <w:t>&lt;0.001).</w:t>
      </w:r>
    </w:p>
    <w:p w14:paraId="638DDD77" w14:textId="77777777" w:rsidR="00E643D9" w:rsidRDefault="00862827" w:rsidP="00E643D9">
      <w:pPr>
        <w:widowControl/>
        <w:jc w:val="center"/>
        <w:rPr>
          <w:noProof/>
        </w:rPr>
      </w:pPr>
      <w:r>
        <w:rPr>
          <w:noProof/>
          <w:lang w:eastAsia="en-US"/>
        </w:rPr>
        <w:lastRenderedPageBreak/>
        <w:drawing>
          <wp:inline distT="0" distB="0" distL="0" distR="0" wp14:anchorId="4E83D40F" wp14:editId="326B2395">
            <wp:extent cx="4051935" cy="589558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93" cy="59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FD50" w14:textId="63CD3DDB" w:rsidR="00E643D9" w:rsidRPr="00744EA1" w:rsidRDefault="005031CA" w:rsidP="00744E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S6</w:t>
      </w:r>
      <w:r w:rsidR="00514E25" w:rsidRPr="003469D8">
        <w:rPr>
          <w:rFonts w:ascii="Times New Roman" w:hAnsi="Times New Roman" w:cs="Times New Roman"/>
          <w:sz w:val="24"/>
          <w:szCs w:val="24"/>
        </w:rPr>
        <w:t xml:space="preserve"> The difference in the abundance of </w:t>
      </w:r>
      <w:r w:rsidR="005B2E8B">
        <w:rPr>
          <w:rFonts w:ascii="Times New Roman" w:hAnsi="Times New Roman" w:cs="Times New Roman"/>
          <w:sz w:val="24"/>
          <w:szCs w:val="24"/>
        </w:rPr>
        <w:t>N-cycle</w:t>
      </w:r>
      <w:r w:rsidR="00514E25" w:rsidRPr="003469D8">
        <w:rPr>
          <w:rFonts w:ascii="Times New Roman" w:hAnsi="Times New Roman" w:cs="Times New Roman"/>
          <w:sz w:val="24"/>
          <w:szCs w:val="24"/>
        </w:rPr>
        <w:t xml:space="preserve"> genes (%) between each treatment and control. </w:t>
      </w:r>
      <w:r w:rsidR="00862827" w:rsidRPr="00514E25">
        <w:rPr>
          <w:rFonts w:ascii="Times New Roman" w:hAnsi="Times New Roman" w:cs="Times New Roman"/>
          <w:sz w:val="24"/>
          <w:szCs w:val="24"/>
        </w:rPr>
        <w:t xml:space="preserve">(a) </w:t>
      </w:r>
      <w:r w:rsidR="00862827">
        <w:rPr>
          <w:rFonts w:ascii="Times New Roman" w:hAnsi="Times New Roman" w:cs="Times New Roman"/>
          <w:sz w:val="24"/>
          <w:szCs w:val="24"/>
        </w:rPr>
        <w:t>Total N cycle</w:t>
      </w:r>
      <w:r w:rsidR="00862827" w:rsidRPr="00514E25">
        <w:rPr>
          <w:rFonts w:ascii="Times New Roman" w:hAnsi="Times New Roman" w:cs="Times New Roman"/>
          <w:sz w:val="24"/>
          <w:szCs w:val="24"/>
        </w:rPr>
        <w:t xml:space="preserve"> genes; </w:t>
      </w:r>
      <w:r w:rsidR="00862827">
        <w:rPr>
          <w:rFonts w:ascii="Times New Roman" w:hAnsi="Times New Roman" w:cs="Times New Roman"/>
          <w:sz w:val="24"/>
          <w:szCs w:val="24"/>
        </w:rPr>
        <w:t>(b</w:t>
      </w:r>
      <w:r w:rsidR="00514E25" w:rsidRPr="00514E25">
        <w:rPr>
          <w:rFonts w:ascii="Times New Roman" w:hAnsi="Times New Roman" w:cs="Times New Roman"/>
          <w:sz w:val="24"/>
          <w:szCs w:val="24"/>
        </w:rPr>
        <w:t>) Ammonification genes;</w:t>
      </w:r>
      <w:r w:rsidR="00862827">
        <w:rPr>
          <w:rFonts w:ascii="Times New Roman" w:hAnsi="Times New Roman" w:cs="Times New Roman"/>
          <w:sz w:val="24"/>
          <w:szCs w:val="24"/>
        </w:rPr>
        <w:t xml:space="preserve"> (c</w:t>
      </w:r>
      <w:r w:rsidR="00514E25" w:rsidRPr="00514E25">
        <w:rPr>
          <w:rFonts w:ascii="Times New Roman" w:hAnsi="Times New Roman" w:cs="Times New Roman"/>
          <w:sz w:val="24"/>
          <w:szCs w:val="24"/>
        </w:rPr>
        <w:t>)</w:t>
      </w:r>
      <w:r w:rsidR="00D62F3B" w:rsidRPr="00D62F3B">
        <w:rPr>
          <w:rFonts w:ascii="Times New Roman" w:hAnsi="Times New Roman" w:cs="Times New Roman"/>
          <w:sz w:val="24"/>
          <w:szCs w:val="24"/>
        </w:rPr>
        <w:t xml:space="preserve"> </w:t>
      </w:r>
      <w:r w:rsidR="00D62F3B" w:rsidRPr="00514E25">
        <w:rPr>
          <w:rFonts w:ascii="Times New Roman" w:hAnsi="Times New Roman" w:cs="Times New Roman"/>
          <w:sz w:val="24"/>
          <w:szCs w:val="24"/>
        </w:rPr>
        <w:t>Assimilatory N reduction genes</w:t>
      </w:r>
      <w:r w:rsidR="00862827">
        <w:rPr>
          <w:rFonts w:ascii="Times New Roman" w:hAnsi="Times New Roman" w:cs="Times New Roman"/>
          <w:sz w:val="24"/>
          <w:szCs w:val="24"/>
        </w:rPr>
        <w:t>; (d</w:t>
      </w:r>
      <w:r w:rsidR="00514E25" w:rsidRPr="00514E25">
        <w:rPr>
          <w:rFonts w:ascii="Times New Roman" w:hAnsi="Times New Roman" w:cs="Times New Roman"/>
          <w:sz w:val="24"/>
          <w:szCs w:val="24"/>
        </w:rPr>
        <w:t xml:space="preserve">) </w:t>
      </w:r>
      <w:r w:rsidR="00D62F3B">
        <w:rPr>
          <w:rFonts w:ascii="Times New Roman" w:hAnsi="Times New Roman" w:cs="Times New Roman"/>
          <w:sz w:val="24"/>
          <w:szCs w:val="24"/>
        </w:rPr>
        <w:t>N</w:t>
      </w:r>
      <w:r w:rsidR="00D62F3B" w:rsidRPr="00514E25">
        <w:rPr>
          <w:rFonts w:ascii="Times New Roman" w:hAnsi="Times New Roman" w:cs="Times New Roman"/>
          <w:sz w:val="24"/>
          <w:szCs w:val="24"/>
        </w:rPr>
        <w:t xml:space="preserve">itrogen fixation </w:t>
      </w:r>
      <w:r w:rsidR="00514E25" w:rsidRPr="00514E25">
        <w:rPr>
          <w:rFonts w:ascii="Times New Roman" w:hAnsi="Times New Roman" w:cs="Times New Roman"/>
          <w:sz w:val="24"/>
          <w:szCs w:val="24"/>
        </w:rPr>
        <w:t xml:space="preserve">genes; </w:t>
      </w:r>
      <w:r w:rsidR="00862827">
        <w:rPr>
          <w:rFonts w:ascii="Times New Roman" w:hAnsi="Times New Roman" w:cs="Times New Roman"/>
          <w:sz w:val="24"/>
          <w:szCs w:val="24"/>
        </w:rPr>
        <w:t>(e</w:t>
      </w:r>
      <w:r w:rsidR="00D62F3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62F3B">
        <w:rPr>
          <w:rFonts w:ascii="Times New Roman" w:hAnsi="Times New Roman" w:cs="Times New Roman"/>
          <w:sz w:val="24"/>
          <w:szCs w:val="24"/>
        </w:rPr>
        <w:t>A</w:t>
      </w:r>
      <w:r w:rsidR="00D62F3B" w:rsidRPr="00514E25">
        <w:rPr>
          <w:rFonts w:ascii="Times New Roman" w:hAnsi="Times New Roman" w:cs="Times New Roman"/>
          <w:sz w:val="24"/>
          <w:szCs w:val="24"/>
        </w:rPr>
        <w:t>nammox</w:t>
      </w:r>
      <w:proofErr w:type="spellEnd"/>
      <w:r w:rsidR="00862827">
        <w:rPr>
          <w:rFonts w:ascii="Times New Roman" w:hAnsi="Times New Roman" w:cs="Times New Roman"/>
          <w:sz w:val="24"/>
          <w:szCs w:val="24"/>
        </w:rPr>
        <w:t xml:space="preserve"> genes; (f</w:t>
      </w:r>
      <w:r w:rsidR="00D62F3B">
        <w:rPr>
          <w:rFonts w:ascii="Times New Roman" w:hAnsi="Times New Roman" w:cs="Times New Roman"/>
          <w:sz w:val="24"/>
          <w:szCs w:val="24"/>
        </w:rPr>
        <w:t xml:space="preserve">) </w:t>
      </w:r>
      <w:r w:rsidR="00D62F3B" w:rsidRPr="00514E25">
        <w:rPr>
          <w:rFonts w:ascii="Times New Roman" w:hAnsi="Times New Roman" w:cs="Times New Roman"/>
          <w:sz w:val="24"/>
          <w:szCs w:val="24"/>
        </w:rPr>
        <w:t>Nitrification</w:t>
      </w:r>
      <w:r w:rsidR="00862827">
        <w:rPr>
          <w:rFonts w:ascii="Times New Roman" w:hAnsi="Times New Roman" w:cs="Times New Roman"/>
          <w:sz w:val="24"/>
          <w:szCs w:val="24"/>
        </w:rPr>
        <w:t xml:space="preserve"> genes; (g</w:t>
      </w:r>
      <w:r w:rsidR="00514E25" w:rsidRPr="00514E25">
        <w:rPr>
          <w:rFonts w:ascii="Times New Roman" w:hAnsi="Times New Roman" w:cs="Times New Roman"/>
          <w:sz w:val="24"/>
          <w:szCs w:val="24"/>
        </w:rPr>
        <w:t xml:space="preserve">) </w:t>
      </w:r>
      <w:r w:rsidR="00D62F3B" w:rsidRPr="00514E25">
        <w:rPr>
          <w:rFonts w:ascii="Times New Roman" w:hAnsi="Times New Roman" w:cs="Times New Roman"/>
          <w:sz w:val="24"/>
          <w:szCs w:val="24"/>
        </w:rPr>
        <w:t>Dissimilatory N reduction genes</w:t>
      </w:r>
      <w:r w:rsidR="00862827">
        <w:rPr>
          <w:rFonts w:ascii="Times New Roman" w:hAnsi="Times New Roman" w:cs="Times New Roman"/>
          <w:sz w:val="24"/>
          <w:szCs w:val="24"/>
        </w:rPr>
        <w:t>; (h</w:t>
      </w:r>
      <w:r w:rsidR="00514E25" w:rsidRPr="00514E25">
        <w:rPr>
          <w:rFonts w:ascii="Times New Roman" w:hAnsi="Times New Roman" w:cs="Times New Roman"/>
          <w:sz w:val="24"/>
          <w:szCs w:val="24"/>
        </w:rPr>
        <w:t xml:space="preserve">) </w:t>
      </w:r>
      <w:r w:rsidR="00D62F3B" w:rsidRPr="00514E25">
        <w:rPr>
          <w:rFonts w:ascii="Times New Roman" w:hAnsi="Times New Roman" w:cs="Times New Roman"/>
          <w:sz w:val="24"/>
          <w:szCs w:val="24"/>
        </w:rPr>
        <w:t>Denitrification genes</w:t>
      </w:r>
      <w:r w:rsidR="00514E25" w:rsidRPr="00514E25">
        <w:rPr>
          <w:rFonts w:ascii="Times New Roman" w:hAnsi="Times New Roman" w:cs="Times New Roman"/>
          <w:sz w:val="24"/>
          <w:szCs w:val="24"/>
        </w:rPr>
        <w:t xml:space="preserve">. </w:t>
      </w:r>
      <w:r w:rsidR="00514E25" w:rsidRPr="003469D8">
        <w:rPr>
          <w:rFonts w:ascii="Times New Roman" w:hAnsi="Times New Roman" w:cs="Times New Roman"/>
          <w:sz w:val="24"/>
          <w:szCs w:val="24"/>
        </w:rPr>
        <w:t>Different lowercase letters</w:t>
      </w:r>
      <w:r w:rsidR="00862827">
        <w:rPr>
          <w:rFonts w:ascii="Times New Roman" w:hAnsi="Times New Roman" w:cs="Times New Roman"/>
          <w:sz w:val="24"/>
          <w:szCs w:val="24"/>
        </w:rPr>
        <w:t xml:space="preserve"> </w:t>
      </w:r>
      <w:r w:rsidR="00514E25" w:rsidRPr="003469D8">
        <w:rPr>
          <w:rFonts w:ascii="Times New Roman" w:hAnsi="Times New Roman" w:cs="Times New Roman"/>
          <w:sz w:val="24"/>
          <w:szCs w:val="24"/>
        </w:rPr>
        <w:t>indicate a significant difference (</w:t>
      </w:r>
      <w:r w:rsidR="00514E25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14E25" w:rsidRPr="003469D8">
        <w:rPr>
          <w:rFonts w:ascii="Times New Roman" w:hAnsi="Times New Roman" w:cs="Times New Roman"/>
          <w:sz w:val="24"/>
          <w:szCs w:val="24"/>
        </w:rPr>
        <w:t xml:space="preserve">&lt;0.05) according to ANOVA analysis. Asterisks represent significant correlations (* </w:t>
      </w:r>
      <w:r w:rsidR="00514E25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14E25" w:rsidRPr="003469D8">
        <w:rPr>
          <w:rFonts w:ascii="Times New Roman" w:hAnsi="Times New Roman" w:cs="Times New Roman"/>
          <w:sz w:val="24"/>
          <w:szCs w:val="24"/>
        </w:rPr>
        <w:t xml:space="preserve">&lt;0.05, ** </w:t>
      </w:r>
      <w:r w:rsidR="00514E25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14E25" w:rsidRPr="003469D8">
        <w:rPr>
          <w:rFonts w:ascii="Times New Roman" w:hAnsi="Times New Roman" w:cs="Times New Roman"/>
          <w:sz w:val="24"/>
          <w:szCs w:val="24"/>
        </w:rPr>
        <w:t>&lt;0.01, ***</w:t>
      </w:r>
      <w:r w:rsidR="00514E25"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="00514E25" w:rsidRPr="003469D8">
        <w:rPr>
          <w:rFonts w:ascii="Times New Roman" w:hAnsi="Times New Roman" w:cs="Times New Roman"/>
          <w:sz w:val="24"/>
          <w:szCs w:val="24"/>
        </w:rPr>
        <w:t>&lt;0.001).</w:t>
      </w:r>
    </w:p>
    <w:p w14:paraId="4D83D328" w14:textId="77777777" w:rsidR="00514E25" w:rsidRDefault="00744EA1" w:rsidP="000E1EBB">
      <w:pPr>
        <w:widowControl/>
        <w:jc w:val="center"/>
        <w:rPr>
          <w:noProof/>
        </w:rPr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5340E6B1" wp14:editId="7BDEECCA">
            <wp:extent cx="5278120" cy="14941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915A" w14:textId="0494A3CD" w:rsidR="00514E25" w:rsidRPr="003469D8" w:rsidRDefault="00514E25" w:rsidP="00514E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15671C">
        <w:rPr>
          <w:rFonts w:ascii="Times New Roman" w:hAnsi="Times New Roman" w:cs="Times New Roman"/>
          <w:b/>
          <w:sz w:val="24"/>
          <w:szCs w:val="24"/>
        </w:rPr>
        <w:t>S</w:t>
      </w:r>
      <w:r w:rsidR="005031CA">
        <w:rPr>
          <w:rFonts w:ascii="Times New Roman" w:hAnsi="Times New Roman" w:cs="Times New Roman"/>
          <w:b/>
          <w:sz w:val="24"/>
          <w:szCs w:val="24"/>
        </w:rPr>
        <w:t>7</w:t>
      </w:r>
      <w:r w:rsidRPr="003469D8">
        <w:rPr>
          <w:rFonts w:ascii="Times New Roman" w:hAnsi="Times New Roman" w:cs="Times New Roman"/>
          <w:sz w:val="24"/>
          <w:szCs w:val="24"/>
        </w:rPr>
        <w:t xml:space="preserve"> The difference in the abundance of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C0A75">
        <w:t xml:space="preserve"> </w:t>
      </w:r>
      <w:r w:rsidRPr="002C0A75">
        <w:rPr>
          <w:rFonts w:ascii="Times New Roman" w:hAnsi="Times New Roman" w:cs="Times New Roman"/>
          <w:sz w:val="24"/>
          <w:szCs w:val="24"/>
        </w:rPr>
        <w:t>utilization</w:t>
      </w:r>
      <w:r w:rsidRPr="003469D8">
        <w:rPr>
          <w:rFonts w:ascii="Times New Roman" w:hAnsi="Times New Roman" w:cs="Times New Roman"/>
          <w:sz w:val="24"/>
          <w:szCs w:val="24"/>
        </w:rPr>
        <w:t xml:space="preserve"> genes (%) between each treatment and control.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A75">
        <w:rPr>
          <w:rFonts w:ascii="Times New Roman" w:hAnsi="Times New Roman" w:cs="Times New Roman"/>
          <w:i/>
          <w:sz w:val="24"/>
          <w:szCs w:val="24"/>
        </w:rPr>
        <w:t>phytase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</w:t>
      </w:r>
      <w:r w:rsidRPr="003469D8">
        <w:rPr>
          <w:rFonts w:ascii="Times New Roman" w:hAnsi="Times New Roman" w:cs="Times New Roman"/>
          <w:sz w:val="24"/>
          <w:szCs w:val="24"/>
        </w:rPr>
        <w:t xml:space="preserve">; (b) </w:t>
      </w:r>
      <w:proofErr w:type="spellStart"/>
      <w:r w:rsidRPr="002C0A75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pk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</w:t>
      </w:r>
      <w:r w:rsidRPr="003469D8">
        <w:rPr>
          <w:rFonts w:ascii="Times New Roman" w:hAnsi="Times New Roman" w:cs="Times New Roman"/>
          <w:sz w:val="24"/>
          <w:szCs w:val="24"/>
        </w:rPr>
        <w:t xml:space="preserve">; (c) </w:t>
      </w:r>
      <w:proofErr w:type="spellStart"/>
      <w:r w:rsidRPr="002C0A75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px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genes.</w:t>
      </w:r>
      <w:r w:rsidRPr="003469D8">
        <w:rPr>
          <w:rFonts w:ascii="Times New Roman" w:hAnsi="Times New Roman" w:cs="Times New Roman"/>
          <w:sz w:val="24"/>
          <w:szCs w:val="24"/>
        </w:rPr>
        <w:t xml:space="preserve"> Different lowercase letters indicate a significant difference (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&lt;0.05) according to ANOVA analysis. Asterisks represent significant correlations (*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 xml:space="preserve">&lt;0.05, ** 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&lt;0.01, ***</w:t>
      </w:r>
      <w:r w:rsidRPr="003469D8">
        <w:rPr>
          <w:rFonts w:ascii="Times New Roman" w:hAnsi="Times New Roman" w:cs="Times New Roman"/>
          <w:i/>
          <w:sz w:val="24"/>
          <w:szCs w:val="24"/>
        </w:rPr>
        <w:t>p</w:t>
      </w:r>
      <w:r w:rsidRPr="003469D8">
        <w:rPr>
          <w:rFonts w:ascii="Times New Roman" w:hAnsi="Times New Roman" w:cs="Times New Roman"/>
          <w:sz w:val="24"/>
          <w:szCs w:val="24"/>
        </w:rPr>
        <w:t>&lt;0.001).</w:t>
      </w:r>
    </w:p>
    <w:p w14:paraId="5BFD1225" w14:textId="77777777" w:rsidR="00E643D9" w:rsidRDefault="00E643D9">
      <w:pPr>
        <w:widowControl/>
        <w:jc w:val="left"/>
        <w:rPr>
          <w:noProof/>
        </w:rPr>
      </w:pPr>
    </w:p>
    <w:p w14:paraId="16ADF73A" w14:textId="77777777" w:rsidR="00215EB6" w:rsidRDefault="00215EB6" w:rsidP="000175A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F2211F" w14:textId="77777777" w:rsidR="001F6643" w:rsidRDefault="002D0B62" w:rsidP="0090763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322EEF14" wp14:editId="4D96A91B">
            <wp:extent cx="3806571" cy="5287617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1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69" cy="529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6CD1" w14:textId="77777777" w:rsidR="00F077F6" w:rsidRDefault="003469D8" w:rsidP="008572DC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Fig. S</w:t>
      </w:r>
      <w:r w:rsidR="00F077F6">
        <w:rPr>
          <w:rFonts w:ascii="Times New Roman" w:eastAsia="SimSun" w:hAnsi="Times New Roman" w:cs="Times New Roman"/>
          <w:b/>
          <w:bCs/>
          <w:sz w:val="24"/>
          <w:szCs w:val="24"/>
        </w:rPr>
        <w:t>8</w:t>
      </w:r>
      <w:r w:rsidR="008572DC" w:rsidRPr="00AA3384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8572DC" w:rsidRPr="00AA3384">
        <w:rPr>
          <w:rFonts w:ascii="Times New Roman" w:hAnsi="Times New Roman" w:cs="Times New Roman"/>
          <w:sz w:val="24"/>
          <w:szCs w:val="24"/>
        </w:rPr>
        <w:t xml:space="preserve">Canonical correlation analysis (CCA) and multiple regression analysis of the </w:t>
      </w:r>
      <w:r w:rsidR="00A1083E">
        <w:rPr>
          <w:rFonts w:ascii="Times New Roman" w:hAnsi="Times New Roman" w:cs="Times New Roman"/>
          <w:sz w:val="24"/>
          <w:szCs w:val="24"/>
        </w:rPr>
        <w:t>microbial function genes</w:t>
      </w:r>
      <w:r w:rsidR="008572DC" w:rsidRPr="00AA3384">
        <w:rPr>
          <w:rFonts w:ascii="Times New Roman" w:hAnsi="Times New Roman" w:cs="Times New Roman"/>
          <w:sz w:val="24"/>
          <w:szCs w:val="24"/>
        </w:rPr>
        <w:t xml:space="preserve"> a</w:t>
      </w:r>
      <w:r w:rsidR="00A1083E">
        <w:rPr>
          <w:rFonts w:ascii="Times New Roman" w:hAnsi="Times New Roman" w:cs="Times New Roman"/>
          <w:sz w:val="24"/>
          <w:szCs w:val="24"/>
        </w:rPr>
        <w:t xml:space="preserve">nd environmental variables. (a) </w:t>
      </w:r>
      <w:r w:rsidR="008572DC" w:rsidRPr="00AA3384">
        <w:rPr>
          <w:rFonts w:ascii="Times New Roman" w:hAnsi="Times New Roman" w:cs="Times New Roman"/>
          <w:sz w:val="24"/>
          <w:szCs w:val="24"/>
        </w:rPr>
        <w:t>pH, TP, NO</w:t>
      </w:r>
      <w:r w:rsidR="008572DC" w:rsidRPr="00AA338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572DC" w:rsidRPr="00AA338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572DC" w:rsidRPr="00AA3384">
        <w:rPr>
          <w:rFonts w:ascii="Times New Roman" w:hAnsi="Times New Roman" w:cs="Times New Roman"/>
          <w:sz w:val="24"/>
          <w:szCs w:val="24"/>
        </w:rPr>
        <w:t>, NO</w:t>
      </w:r>
      <w:r w:rsidR="008572DC" w:rsidRPr="00AA338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572DC" w:rsidRPr="00AA338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572DC" w:rsidRPr="00AA3384">
        <w:rPr>
          <w:rFonts w:ascii="Times New Roman" w:hAnsi="Times New Roman" w:cs="Times New Roman"/>
          <w:sz w:val="24"/>
          <w:szCs w:val="24"/>
        </w:rPr>
        <w:t>, NH</w:t>
      </w:r>
      <w:r w:rsidR="008572DC" w:rsidRPr="00AA338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572DC" w:rsidRPr="00AA338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572DC" w:rsidRPr="00AA3384">
        <w:rPr>
          <w:rFonts w:ascii="Times New Roman" w:hAnsi="Times New Roman" w:cs="Times New Roman"/>
          <w:sz w:val="24"/>
          <w:szCs w:val="24"/>
        </w:rPr>
        <w:t xml:space="preserve">,TOC/TN,TN/TP, WSOC/WSON and Plant </w:t>
      </w:r>
      <w:r w:rsidR="00812778">
        <w:rPr>
          <w:rFonts w:ascii="Times New Roman" w:hAnsi="Times New Roman" w:cs="Times New Roman"/>
          <w:sz w:val="24"/>
          <w:szCs w:val="24"/>
        </w:rPr>
        <w:t>richness</w:t>
      </w:r>
      <w:r w:rsidR="008572DC" w:rsidRPr="00AA3384">
        <w:rPr>
          <w:rFonts w:ascii="Times New Roman" w:hAnsi="Times New Roman" w:cs="Times New Roman"/>
          <w:sz w:val="24"/>
          <w:szCs w:val="24"/>
        </w:rPr>
        <w:t>. The percentage of variation explained by each axis is shown. (b) The relative importance (%) of each variable for functional genes is shown</w:t>
      </w:r>
      <w:r w:rsidR="008572DC" w:rsidRPr="00AA338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572DC" w:rsidRPr="00AA3384">
        <w:rPr>
          <w:rFonts w:ascii="Times New Roman" w:hAnsi="Times New Roman" w:cs="Times New Roman"/>
          <w:sz w:val="24"/>
          <w:szCs w:val="24"/>
        </w:rPr>
        <w:t xml:space="preserve">as bar plots. The functional genes composition were indicated by first axis of </w:t>
      </w:r>
      <w:proofErr w:type="spellStart"/>
      <w:r w:rsidR="008572DC" w:rsidRPr="00AA3384">
        <w:rPr>
          <w:rFonts w:ascii="Times New Roman" w:hAnsi="Times New Roman" w:cs="Times New Roman"/>
          <w:sz w:val="24"/>
          <w:szCs w:val="24"/>
        </w:rPr>
        <w:t>detrended</w:t>
      </w:r>
      <w:proofErr w:type="spellEnd"/>
      <w:r w:rsidR="00336F07">
        <w:rPr>
          <w:rFonts w:ascii="Times New Roman" w:hAnsi="Times New Roman" w:cs="Times New Roman"/>
          <w:sz w:val="24"/>
          <w:szCs w:val="24"/>
        </w:rPr>
        <w:t xml:space="preserve"> correspondence analyses (DCA).</w:t>
      </w:r>
    </w:p>
    <w:p w14:paraId="20745D80" w14:textId="77777777" w:rsidR="00F077F6" w:rsidRDefault="00F077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33CD98" w14:textId="77777777" w:rsidR="008572DC" w:rsidRDefault="00F47F6C" w:rsidP="004318B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7E25EA8" wp14:editId="32561173">
            <wp:extent cx="5527501" cy="6074797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99" cy="60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0EBD" w14:textId="77777777" w:rsidR="00F6795D" w:rsidRDefault="00F077F6" w:rsidP="004318B7">
      <w:pPr>
        <w:widowControl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Fig. S9</w:t>
      </w:r>
      <w:r w:rsidRPr="00465ACE">
        <w:rPr>
          <w:rFonts w:ascii="Times New Roman" w:hAnsi="Times New Roman" w:cs="Times New Roman"/>
          <w:sz w:val="24"/>
          <w:szCs w:val="24"/>
        </w:rPr>
        <w:t xml:space="preserve"> Correlations between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354C1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="004354C1">
        <w:rPr>
          <w:rFonts w:ascii="Times New Roman" w:hAnsi="Times New Roman" w:cs="Times New Roman" w:hint="eastAsia"/>
          <w:sz w:val="24"/>
          <w:szCs w:val="24"/>
        </w:rPr>
        <w:t>,</w:t>
      </w:r>
      <w:r w:rsidR="004354C1">
        <w:rPr>
          <w:rFonts w:ascii="Times New Roman" w:hAnsi="Times New Roman" w:cs="Times New Roman"/>
          <w:sz w:val="24"/>
          <w:szCs w:val="24"/>
        </w:rPr>
        <w:t xml:space="preserve"> </w:t>
      </w:r>
      <w:r w:rsidR="004318B7">
        <w:rPr>
          <w:rFonts w:ascii="Times New Roman" w:hAnsi="Times New Roman" w:cs="Times New Roman"/>
          <w:sz w:val="24"/>
          <w:szCs w:val="24"/>
        </w:rPr>
        <w:t>and 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65ACE">
        <w:rPr>
          <w:rFonts w:ascii="Times New Roman" w:hAnsi="Times New Roman" w:cs="Times New Roman"/>
          <w:sz w:val="24"/>
          <w:szCs w:val="24"/>
        </w:rPr>
        <w:t xml:space="preserve">cycle genes. </w:t>
      </w:r>
      <w:r w:rsidR="004318B7">
        <w:rPr>
          <w:rFonts w:ascii="Times New Roman" w:hAnsi="Times New Roman" w:cs="Times New Roman"/>
          <w:sz w:val="24"/>
          <w:szCs w:val="24"/>
        </w:rPr>
        <w:t>(a) Correlations</w:t>
      </w:r>
      <w:r w:rsidR="004318B7" w:rsidRPr="004318B7">
        <w:rPr>
          <w:rFonts w:ascii="Times New Roman" w:hAnsi="Times New Roman" w:cs="Times New Roman"/>
          <w:sz w:val="24"/>
          <w:szCs w:val="24"/>
        </w:rPr>
        <w:t xml:space="preserve"> between</w:t>
      </w:r>
      <w:r w:rsidR="004318B7">
        <w:rPr>
          <w:rFonts w:ascii="Times New Roman" w:hAnsi="Times New Roman" w:cs="Times New Roman"/>
          <w:sz w:val="24"/>
          <w:szCs w:val="24"/>
        </w:rPr>
        <w:t xml:space="preserve"> the sums of functional gene abundance;</w:t>
      </w:r>
      <w:r w:rsidR="004318B7" w:rsidRPr="00AA3384">
        <w:rPr>
          <w:rFonts w:ascii="Times New Roman" w:hAnsi="Times New Roman" w:cs="Times New Roman"/>
          <w:sz w:val="24"/>
          <w:szCs w:val="24"/>
        </w:rPr>
        <w:t xml:space="preserve"> (b) </w:t>
      </w:r>
      <w:r w:rsidR="004318B7" w:rsidRPr="004318B7">
        <w:rPr>
          <w:rFonts w:ascii="Times New Roman" w:hAnsi="Times New Roman" w:cs="Times New Roman"/>
          <w:sz w:val="24"/>
          <w:szCs w:val="24"/>
        </w:rPr>
        <w:t xml:space="preserve">Correlations between </w:t>
      </w:r>
      <w:r w:rsidR="004318B7">
        <w:rPr>
          <w:rFonts w:ascii="Times New Roman" w:hAnsi="Times New Roman" w:cs="Times New Roman"/>
          <w:sz w:val="24"/>
          <w:szCs w:val="24"/>
        </w:rPr>
        <w:t>individual</w:t>
      </w:r>
      <w:r w:rsidR="004318B7" w:rsidRPr="004318B7">
        <w:rPr>
          <w:rFonts w:ascii="Times New Roman" w:hAnsi="Times New Roman" w:cs="Times New Roman"/>
          <w:sz w:val="24"/>
          <w:szCs w:val="24"/>
        </w:rPr>
        <w:t xml:space="preserve"> </w:t>
      </w:r>
      <w:r w:rsidR="004318B7">
        <w:rPr>
          <w:rFonts w:ascii="Times New Roman" w:hAnsi="Times New Roman" w:cs="Times New Roman"/>
          <w:sz w:val="24"/>
          <w:szCs w:val="24"/>
        </w:rPr>
        <w:t>C</w:t>
      </w:r>
      <w:r w:rsidR="004318B7">
        <w:rPr>
          <w:rFonts w:ascii="Times New Roman" w:hAnsi="Times New Roman" w:cs="Times New Roman" w:hint="eastAsia"/>
          <w:sz w:val="24"/>
          <w:szCs w:val="24"/>
        </w:rPr>
        <w:t>, N,</w:t>
      </w:r>
      <w:r w:rsidR="004318B7">
        <w:rPr>
          <w:rFonts w:ascii="Times New Roman" w:hAnsi="Times New Roman" w:cs="Times New Roman"/>
          <w:sz w:val="24"/>
          <w:szCs w:val="24"/>
        </w:rPr>
        <w:t xml:space="preserve"> and P-</w:t>
      </w:r>
      <w:r w:rsidR="004318B7" w:rsidRPr="00465ACE">
        <w:rPr>
          <w:rFonts w:ascii="Times New Roman" w:hAnsi="Times New Roman" w:cs="Times New Roman"/>
          <w:sz w:val="24"/>
          <w:szCs w:val="24"/>
        </w:rPr>
        <w:t>cycle</w:t>
      </w:r>
      <w:r w:rsidR="004318B7" w:rsidRPr="004318B7">
        <w:rPr>
          <w:rFonts w:ascii="Times New Roman" w:hAnsi="Times New Roman" w:cs="Times New Roman"/>
          <w:sz w:val="24"/>
          <w:szCs w:val="24"/>
        </w:rPr>
        <w:t xml:space="preserve"> </w:t>
      </w:r>
      <w:r w:rsidR="004318B7">
        <w:rPr>
          <w:rFonts w:ascii="Times New Roman" w:hAnsi="Times New Roman" w:cs="Times New Roman"/>
          <w:sz w:val="24"/>
          <w:szCs w:val="24"/>
        </w:rPr>
        <w:t>related gene abundance.</w:t>
      </w:r>
      <w:r w:rsidR="004318B7" w:rsidRPr="004318B7">
        <w:rPr>
          <w:rFonts w:ascii="Times New Roman" w:hAnsi="Times New Roman" w:cs="Times New Roman"/>
          <w:sz w:val="24"/>
          <w:szCs w:val="24"/>
        </w:rPr>
        <w:t xml:space="preserve"> </w:t>
      </w:r>
      <w:r w:rsidR="00F6795D">
        <w:rPr>
          <w:rFonts w:ascii="Times New Roman" w:hAnsi="Times New Roman" w:cs="Times New Roman"/>
          <w:b/>
        </w:rPr>
        <w:br w:type="page"/>
      </w:r>
    </w:p>
    <w:p w14:paraId="5C3976A6" w14:textId="77777777" w:rsidR="008572DC" w:rsidRDefault="00DE4453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2AE82805" wp14:editId="275406FC">
            <wp:extent cx="5278120" cy="52546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A03D" w14:textId="77777777" w:rsidR="00334498" w:rsidRDefault="00C75059" w:rsidP="00F6795D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285C">
        <w:rPr>
          <w:rFonts w:ascii="Times New Roman" w:hAnsi="Times New Roman" w:cs="Times New Roman"/>
          <w:b/>
          <w:sz w:val="24"/>
          <w:szCs w:val="24"/>
        </w:rPr>
        <w:t>Fig. S10</w:t>
      </w:r>
      <w:r w:rsidR="00F6795D" w:rsidRPr="00B677DB">
        <w:rPr>
          <w:rFonts w:ascii="Times New Roman" w:hAnsi="Times New Roman" w:cs="Times New Roman"/>
          <w:sz w:val="24"/>
          <w:szCs w:val="24"/>
        </w:rPr>
        <w:t xml:space="preserve"> Structural equation modelling (SEM) of </w:t>
      </w:r>
      <w:r w:rsidR="00F6795D">
        <w:rPr>
          <w:rFonts w:ascii="Times New Roman" w:hAnsi="Times New Roman" w:cs="Times New Roman"/>
          <w:sz w:val="24"/>
          <w:szCs w:val="24"/>
        </w:rPr>
        <w:t>function genes</w:t>
      </w:r>
      <w:r w:rsidR="007E0E22">
        <w:rPr>
          <w:rFonts w:ascii="Times New Roman" w:hAnsi="Times New Roman" w:cs="Times New Roman"/>
          <w:sz w:val="24"/>
          <w:szCs w:val="24"/>
        </w:rPr>
        <w:t xml:space="preserve"> and environmental </w:t>
      </w:r>
      <w:r w:rsidR="00F6795D" w:rsidRPr="00B677DB">
        <w:rPr>
          <w:rFonts w:ascii="Times New Roman" w:hAnsi="Times New Roman" w:cs="Times New Roman"/>
          <w:sz w:val="24"/>
          <w:szCs w:val="24"/>
        </w:rPr>
        <w:t xml:space="preserve">factors. The </w:t>
      </w:r>
      <w:r w:rsidR="004354C1">
        <w:rPr>
          <w:rFonts w:ascii="Times New Roman" w:hAnsi="Times New Roman" w:cs="Times New Roman"/>
          <w:sz w:val="24"/>
          <w:szCs w:val="24"/>
        </w:rPr>
        <w:t>red</w:t>
      </w:r>
      <w:r w:rsidR="00F6795D" w:rsidRPr="00B677DB">
        <w:rPr>
          <w:rFonts w:ascii="Times New Roman" w:hAnsi="Times New Roman" w:cs="Times New Roman"/>
          <w:sz w:val="24"/>
          <w:szCs w:val="24"/>
        </w:rPr>
        <w:t xml:space="preserve"> solid lines represent significant positive correlations, </w:t>
      </w:r>
      <w:r w:rsidR="004354C1">
        <w:rPr>
          <w:rFonts w:ascii="Times New Roman" w:hAnsi="Times New Roman" w:cs="Times New Roman"/>
          <w:sz w:val="24"/>
          <w:szCs w:val="24"/>
        </w:rPr>
        <w:t>blue</w:t>
      </w:r>
      <w:r w:rsidR="00F6795D" w:rsidRPr="00B677DB">
        <w:rPr>
          <w:rFonts w:ascii="Times New Roman" w:hAnsi="Times New Roman" w:cs="Times New Roman"/>
          <w:sz w:val="24"/>
          <w:szCs w:val="24"/>
        </w:rPr>
        <w:t xml:space="preserve"> solid lines represent significant negative correlations, and the dashed </w:t>
      </w:r>
      <w:r w:rsidR="004354C1">
        <w:rPr>
          <w:rFonts w:ascii="Times New Roman" w:hAnsi="Times New Roman" w:cs="Times New Roman"/>
          <w:sz w:val="24"/>
          <w:szCs w:val="24"/>
        </w:rPr>
        <w:t>black</w:t>
      </w:r>
      <w:r w:rsidR="00F6795D" w:rsidRPr="00B677DB">
        <w:rPr>
          <w:rFonts w:ascii="Times New Roman" w:hAnsi="Times New Roman" w:cs="Times New Roman"/>
          <w:sz w:val="24"/>
          <w:szCs w:val="24"/>
        </w:rPr>
        <w:t xml:space="preserve"> lines represen</w:t>
      </w:r>
      <w:r w:rsidR="00F6795D">
        <w:rPr>
          <w:rFonts w:ascii="Times New Roman" w:hAnsi="Times New Roman" w:cs="Times New Roman"/>
          <w:sz w:val="24"/>
          <w:szCs w:val="24"/>
        </w:rPr>
        <w:t>t non-significant correlations.</w:t>
      </w:r>
      <w:r w:rsidR="00F6795D" w:rsidRPr="00F6795D">
        <w:rPr>
          <w:rFonts w:ascii="Times New Roman" w:hAnsi="Times New Roman" w:cs="Times New Roman"/>
          <w:sz w:val="24"/>
          <w:szCs w:val="24"/>
        </w:rPr>
        <w:t xml:space="preserve"> </w:t>
      </w:r>
      <w:r w:rsidR="00F6795D" w:rsidRPr="00B677DB">
        <w:rPr>
          <w:rFonts w:ascii="Times New Roman" w:hAnsi="Times New Roman" w:cs="Times New Roman"/>
          <w:sz w:val="24"/>
          <w:szCs w:val="24"/>
        </w:rPr>
        <w:t>Chi-square</w:t>
      </w:r>
      <w:r w:rsidR="005B7617">
        <w:rPr>
          <w:rFonts w:ascii="Times New Roman" w:hAnsi="Times New Roman" w:cs="Times New Roman"/>
          <w:sz w:val="24"/>
          <w:szCs w:val="24"/>
        </w:rPr>
        <w:t xml:space="preserve"> </w:t>
      </w:r>
      <w:r w:rsidR="00F6795D" w:rsidRPr="00B677DB">
        <w:rPr>
          <w:rFonts w:ascii="Times New Roman" w:hAnsi="Times New Roman" w:cs="Times New Roman"/>
          <w:sz w:val="24"/>
          <w:szCs w:val="24"/>
        </w:rPr>
        <w:t>(χ</w:t>
      </w:r>
      <w:r w:rsidR="00F6795D" w:rsidRPr="005B76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6795D" w:rsidRPr="00B677DB">
        <w:rPr>
          <w:rFonts w:ascii="Times New Roman" w:hAnsi="Times New Roman" w:cs="Times New Roman"/>
          <w:sz w:val="24"/>
          <w:szCs w:val="24"/>
        </w:rPr>
        <w:t>)</w:t>
      </w:r>
      <w:r w:rsidR="00F6795D">
        <w:rPr>
          <w:rFonts w:ascii="Times New Roman" w:hAnsi="Times New Roman" w:cs="Times New Roman"/>
          <w:sz w:val="24"/>
          <w:szCs w:val="24"/>
        </w:rPr>
        <w:t xml:space="preserve"> </w:t>
      </w:r>
      <w:r w:rsidR="00F6795D" w:rsidRPr="00B677DB">
        <w:rPr>
          <w:rFonts w:ascii="Times New Roman" w:hAnsi="Times New Roman" w:cs="Times New Roman"/>
          <w:sz w:val="24"/>
          <w:szCs w:val="24"/>
        </w:rPr>
        <w:t>=</w:t>
      </w:r>
      <w:r w:rsidR="004042A2">
        <w:rPr>
          <w:rFonts w:ascii="Times New Roman" w:hAnsi="Times New Roman" w:cs="Times New Roman"/>
          <w:sz w:val="24"/>
          <w:szCs w:val="24"/>
        </w:rPr>
        <w:t>14.165</w:t>
      </w:r>
      <w:r w:rsidR="00CA4557">
        <w:rPr>
          <w:rFonts w:ascii="Times New Roman" w:hAnsi="Times New Roman" w:cs="Times New Roman"/>
          <w:sz w:val="24"/>
          <w:szCs w:val="24"/>
        </w:rPr>
        <w:t xml:space="preserve">; </w:t>
      </w:r>
      <w:r w:rsidR="005B7617" w:rsidRPr="005B7617">
        <w:rPr>
          <w:rFonts w:ascii="Times New Roman" w:hAnsi="Times New Roman" w:cs="Times New Roman"/>
          <w:i/>
          <w:sz w:val="24"/>
          <w:szCs w:val="24"/>
        </w:rPr>
        <w:t>p</w:t>
      </w:r>
      <w:r w:rsidR="005B7617">
        <w:rPr>
          <w:rFonts w:ascii="Times New Roman" w:hAnsi="Times New Roman" w:cs="Times New Roman"/>
          <w:sz w:val="24"/>
          <w:szCs w:val="24"/>
        </w:rPr>
        <w:t>=0.</w:t>
      </w:r>
      <w:r w:rsidR="004042A2">
        <w:rPr>
          <w:rFonts w:ascii="Times New Roman" w:hAnsi="Times New Roman" w:cs="Times New Roman"/>
          <w:sz w:val="24"/>
          <w:szCs w:val="24"/>
        </w:rPr>
        <w:t>586</w:t>
      </w:r>
      <w:r w:rsidR="005B7617">
        <w:rPr>
          <w:rFonts w:ascii="Times New Roman" w:hAnsi="Times New Roman" w:cs="Times New Roman"/>
          <w:sz w:val="24"/>
          <w:szCs w:val="24"/>
        </w:rPr>
        <w:t>; CMIN/DF=0.</w:t>
      </w:r>
      <w:r w:rsidR="004042A2">
        <w:rPr>
          <w:rFonts w:ascii="Times New Roman" w:hAnsi="Times New Roman" w:cs="Times New Roman"/>
          <w:sz w:val="24"/>
          <w:szCs w:val="24"/>
        </w:rPr>
        <w:t>885</w:t>
      </w:r>
      <w:r w:rsidR="00B2155C">
        <w:rPr>
          <w:rFonts w:ascii="Times New Roman" w:hAnsi="Times New Roman" w:cs="Times New Roman"/>
          <w:sz w:val="24"/>
          <w:szCs w:val="24"/>
        </w:rPr>
        <w:t>, GFI=0.</w:t>
      </w:r>
      <w:r w:rsidR="004042A2">
        <w:rPr>
          <w:rFonts w:ascii="Times New Roman" w:hAnsi="Times New Roman" w:cs="Times New Roman"/>
          <w:sz w:val="24"/>
          <w:szCs w:val="24"/>
        </w:rPr>
        <w:t>84</w:t>
      </w:r>
      <w:r w:rsidR="00B2155C">
        <w:rPr>
          <w:rFonts w:ascii="Times New Roman" w:hAnsi="Times New Roman" w:cs="Times New Roman"/>
          <w:sz w:val="24"/>
          <w:szCs w:val="24"/>
        </w:rPr>
        <w:t>6, RMSEA&lt;0.001, AIC=</w:t>
      </w:r>
      <w:r w:rsidR="004042A2">
        <w:rPr>
          <w:rFonts w:ascii="Times New Roman" w:hAnsi="Times New Roman" w:cs="Times New Roman"/>
          <w:sz w:val="24"/>
          <w:szCs w:val="24"/>
        </w:rPr>
        <w:t>72.165</w:t>
      </w:r>
      <w:r w:rsidR="00F6795D" w:rsidRPr="00B677DB">
        <w:rPr>
          <w:rFonts w:ascii="Times New Roman" w:hAnsi="Times New Roman" w:cs="Times New Roman"/>
          <w:sz w:val="24"/>
          <w:szCs w:val="24"/>
        </w:rPr>
        <w:t>.</w:t>
      </w:r>
    </w:p>
    <w:p w14:paraId="71D50725" w14:textId="77777777" w:rsidR="00334498" w:rsidRDefault="0033449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334498" w:rsidSect="003F55F9">
      <w:type w:val="continuous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60711" w14:textId="77777777" w:rsidR="003C2F7A" w:rsidRDefault="003C2F7A">
      <w:r>
        <w:separator/>
      </w:r>
    </w:p>
  </w:endnote>
  <w:endnote w:type="continuationSeparator" w:id="0">
    <w:p w14:paraId="6F5CDE16" w14:textId="77777777" w:rsidR="003C2F7A" w:rsidRDefault="003C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iti SC Light">
    <w:altName w:val="Calibri"/>
    <w:charset w:val="50"/>
    <w:family w:val="auto"/>
    <w:pitch w:val="variable"/>
    <w:sig w:usb0="00000000" w:usb1="080E004A" w:usb2="00000010" w:usb3="00000000" w:csb0="003E0000" w:csb1="00000000"/>
  </w:font>
  <w:font w:name="AdvTTb8864ccf.B">
    <w:altName w:val="Times New Roman"/>
    <w:panose1 w:val="00000000000000000000"/>
    <w:charset w:val="00"/>
    <w:family w:val="roman"/>
    <w:notTrueType/>
    <w:pitch w:val="default"/>
  </w:font>
  <w:font w:name="AdvTT3713a231">
    <w:altName w:val="Times New Roman"/>
    <w:panose1 w:val="00000000000000000000"/>
    <w:charset w:val="00"/>
    <w:family w:val="roman"/>
    <w:notTrueType/>
    <w:pitch w:val="default"/>
  </w:font>
  <w:font w:name="AdvTT50a2f13e.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2932718"/>
      <w:docPartObj>
        <w:docPartGallery w:val="Page Numbers (Bottom of Page)"/>
        <w:docPartUnique/>
      </w:docPartObj>
    </w:sdtPr>
    <w:sdtEndPr/>
    <w:sdtContent>
      <w:p w14:paraId="10BE2A77" w14:textId="77777777" w:rsidR="00D47D04" w:rsidRDefault="00D47D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5F9" w:rsidRPr="003F55F9">
          <w:rPr>
            <w:noProof/>
            <w:lang w:val="zh-CN"/>
          </w:rPr>
          <w:t>19</w:t>
        </w:r>
        <w:r>
          <w:fldChar w:fldCharType="end"/>
        </w:r>
      </w:p>
    </w:sdtContent>
  </w:sdt>
  <w:p w14:paraId="6A6FCA8E" w14:textId="77777777" w:rsidR="00D47D04" w:rsidRDefault="00D47D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FB98B" w14:textId="77777777" w:rsidR="003C2F7A" w:rsidRDefault="003C2F7A">
      <w:r>
        <w:separator/>
      </w:r>
    </w:p>
  </w:footnote>
  <w:footnote w:type="continuationSeparator" w:id="0">
    <w:p w14:paraId="47A6A0E2" w14:textId="77777777" w:rsidR="003C2F7A" w:rsidRDefault="003C2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ACE"/>
    <w:rsid w:val="00000755"/>
    <w:rsid w:val="00010059"/>
    <w:rsid w:val="00012F22"/>
    <w:rsid w:val="00015DC5"/>
    <w:rsid w:val="000175AE"/>
    <w:rsid w:val="00026439"/>
    <w:rsid w:val="00060AC6"/>
    <w:rsid w:val="00072D34"/>
    <w:rsid w:val="00073A8E"/>
    <w:rsid w:val="00085E81"/>
    <w:rsid w:val="0009456B"/>
    <w:rsid w:val="000A21AC"/>
    <w:rsid w:val="000A4303"/>
    <w:rsid w:val="000A5A01"/>
    <w:rsid w:val="000B25F0"/>
    <w:rsid w:val="000B74C5"/>
    <w:rsid w:val="000E1EBB"/>
    <w:rsid w:val="000E7BB6"/>
    <w:rsid w:val="001046EB"/>
    <w:rsid w:val="0015671C"/>
    <w:rsid w:val="0017592F"/>
    <w:rsid w:val="00187F00"/>
    <w:rsid w:val="001A370C"/>
    <w:rsid w:val="001D2893"/>
    <w:rsid w:val="001F2B8C"/>
    <w:rsid w:val="001F6643"/>
    <w:rsid w:val="00215EB6"/>
    <w:rsid w:val="0021698B"/>
    <w:rsid w:val="00220965"/>
    <w:rsid w:val="00222B39"/>
    <w:rsid w:val="002329C4"/>
    <w:rsid w:val="00245148"/>
    <w:rsid w:val="002532E5"/>
    <w:rsid w:val="00256ACC"/>
    <w:rsid w:val="0027035E"/>
    <w:rsid w:val="00275E9B"/>
    <w:rsid w:val="002A50C8"/>
    <w:rsid w:val="002B61EF"/>
    <w:rsid w:val="002C4396"/>
    <w:rsid w:val="002D0B62"/>
    <w:rsid w:val="002D3464"/>
    <w:rsid w:val="002F1159"/>
    <w:rsid w:val="00300B5A"/>
    <w:rsid w:val="003021FB"/>
    <w:rsid w:val="0031151C"/>
    <w:rsid w:val="00333264"/>
    <w:rsid w:val="00334498"/>
    <w:rsid w:val="00336F07"/>
    <w:rsid w:val="00343CDE"/>
    <w:rsid w:val="003469D8"/>
    <w:rsid w:val="00352BA5"/>
    <w:rsid w:val="003547AA"/>
    <w:rsid w:val="00362634"/>
    <w:rsid w:val="003742FD"/>
    <w:rsid w:val="00392E26"/>
    <w:rsid w:val="003B7B6C"/>
    <w:rsid w:val="003C2F7A"/>
    <w:rsid w:val="003D1321"/>
    <w:rsid w:val="003D41A7"/>
    <w:rsid w:val="003E3865"/>
    <w:rsid w:val="003E7E72"/>
    <w:rsid w:val="003F2A76"/>
    <w:rsid w:val="003F55F9"/>
    <w:rsid w:val="004042A2"/>
    <w:rsid w:val="004267B6"/>
    <w:rsid w:val="004318B7"/>
    <w:rsid w:val="004354C1"/>
    <w:rsid w:val="00454995"/>
    <w:rsid w:val="00465ACE"/>
    <w:rsid w:val="00472C10"/>
    <w:rsid w:val="00483D4A"/>
    <w:rsid w:val="0048671D"/>
    <w:rsid w:val="004A13CC"/>
    <w:rsid w:val="004C223F"/>
    <w:rsid w:val="005031CA"/>
    <w:rsid w:val="00511D72"/>
    <w:rsid w:val="00514E25"/>
    <w:rsid w:val="0052744E"/>
    <w:rsid w:val="0053118A"/>
    <w:rsid w:val="0053687C"/>
    <w:rsid w:val="0054711A"/>
    <w:rsid w:val="00585BD4"/>
    <w:rsid w:val="0059682D"/>
    <w:rsid w:val="005B2E8B"/>
    <w:rsid w:val="005B7617"/>
    <w:rsid w:val="005C26E0"/>
    <w:rsid w:val="005D007B"/>
    <w:rsid w:val="005D01E7"/>
    <w:rsid w:val="005D64E3"/>
    <w:rsid w:val="005E2025"/>
    <w:rsid w:val="005E20A4"/>
    <w:rsid w:val="005E4A56"/>
    <w:rsid w:val="005F3DDB"/>
    <w:rsid w:val="00601BF5"/>
    <w:rsid w:val="006048D7"/>
    <w:rsid w:val="00610DF7"/>
    <w:rsid w:val="00614C53"/>
    <w:rsid w:val="00647461"/>
    <w:rsid w:val="00653951"/>
    <w:rsid w:val="00654EDF"/>
    <w:rsid w:val="00664256"/>
    <w:rsid w:val="006850BD"/>
    <w:rsid w:val="006A037D"/>
    <w:rsid w:val="006A676B"/>
    <w:rsid w:val="006B4862"/>
    <w:rsid w:val="006D63F3"/>
    <w:rsid w:val="00706927"/>
    <w:rsid w:val="007101C4"/>
    <w:rsid w:val="00714DD9"/>
    <w:rsid w:val="007329A8"/>
    <w:rsid w:val="007361DB"/>
    <w:rsid w:val="00744EA1"/>
    <w:rsid w:val="007519EA"/>
    <w:rsid w:val="0075316C"/>
    <w:rsid w:val="007570D6"/>
    <w:rsid w:val="007642AC"/>
    <w:rsid w:val="00764F79"/>
    <w:rsid w:val="00773657"/>
    <w:rsid w:val="00784C60"/>
    <w:rsid w:val="007E0E22"/>
    <w:rsid w:val="007E4E71"/>
    <w:rsid w:val="00801439"/>
    <w:rsid w:val="00812778"/>
    <w:rsid w:val="00822159"/>
    <w:rsid w:val="008435E0"/>
    <w:rsid w:val="008466D9"/>
    <w:rsid w:val="008467AA"/>
    <w:rsid w:val="008572DC"/>
    <w:rsid w:val="00862595"/>
    <w:rsid w:val="00862827"/>
    <w:rsid w:val="00873BB4"/>
    <w:rsid w:val="00880288"/>
    <w:rsid w:val="008C3DE2"/>
    <w:rsid w:val="008C7179"/>
    <w:rsid w:val="008E33DC"/>
    <w:rsid w:val="008E593B"/>
    <w:rsid w:val="008E621B"/>
    <w:rsid w:val="00907631"/>
    <w:rsid w:val="00907EAA"/>
    <w:rsid w:val="009106AF"/>
    <w:rsid w:val="009203D4"/>
    <w:rsid w:val="00932509"/>
    <w:rsid w:val="00950D59"/>
    <w:rsid w:val="00956F95"/>
    <w:rsid w:val="009624A3"/>
    <w:rsid w:val="00967371"/>
    <w:rsid w:val="009847D9"/>
    <w:rsid w:val="0099271D"/>
    <w:rsid w:val="0099684A"/>
    <w:rsid w:val="009B4218"/>
    <w:rsid w:val="009C53FA"/>
    <w:rsid w:val="009C6BDA"/>
    <w:rsid w:val="009D3B0C"/>
    <w:rsid w:val="009E3E68"/>
    <w:rsid w:val="00A1083E"/>
    <w:rsid w:val="00A24DB5"/>
    <w:rsid w:val="00A41E5F"/>
    <w:rsid w:val="00A71D7B"/>
    <w:rsid w:val="00A73667"/>
    <w:rsid w:val="00A73B0E"/>
    <w:rsid w:val="00A75345"/>
    <w:rsid w:val="00A90563"/>
    <w:rsid w:val="00AA4F60"/>
    <w:rsid w:val="00AD062A"/>
    <w:rsid w:val="00AE4926"/>
    <w:rsid w:val="00AF1DEA"/>
    <w:rsid w:val="00B14C49"/>
    <w:rsid w:val="00B1783C"/>
    <w:rsid w:val="00B2155C"/>
    <w:rsid w:val="00B30F13"/>
    <w:rsid w:val="00B44053"/>
    <w:rsid w:val="00B44471"/>
    <w:rsid w:val="00B844D1"/>
    <w:rsid w:val="00B95C52"/>
    <w:rsid w:val="00B97F17"/>
    <w:rsid w:val="00BA1811"/>
    <w:rsid w:val="00BB6491"/>
    <w:rsid w:val="00BD227D"/>
    <w:rsid w:val="00BD4BD0"/>
    <w:rsid w:val="00BF49D6"/>
    <w:rsid w:val="00C01D90"/>
    <w:rsid w:val="00C17522"/>
    <w:rsid w:val="00C54F08"/>
    <w:rsid w:val="00C57171"/>
    <w:rsid w:val="00C702BD"/>
    <w:rsid w:val="00C75059"/>
    <w:rsid w:val="00C84EF2"/>
    <w:rsid w:val="00C901AD"/>
    <w:rsid w:val="00C93BFB"/>
    <w:rsid w:val="00CA4557"/>
    <w:rsid w:val="00CB7D98"/>
    <w:rsid w:val="00CC7168"/>
    <w:rsid w:val="00CD0CC1"/>
    <w:rsid w:val="00CE0765"/>
    <w:rsid w:val="00CF1C20"/>
    <w:rsid w:val="00D05942"/>
    <w:rsid w:val="00D1778A"/>
    <w:rsid w:val="00D22F69"/>
    <w:rsid w:val="00D36496"/>
    <w:rsid w:val="00D4285C"/>
    <w:rsid w:val="00D47D04"/>
    <w:rsid w:val="00D62F3B"/>
    <w:rsid w:val="00D93A4F"/>
    <w:rsid w:val="00DB4364"/>
    <w:rsid w:val="00DB52D5"/>
    <w:rsid w:val="00DE4453"/>
    <w:rsid w:val="00DF3A5E"/>
    <w:rsid w:val="00E03FA2"/>
    <w:rsid w:val="00E07820"/>
    <w:rsid w:val="00E45AEF"/>
    <w:rsid w:val="00E56BB6"/>
    <w:rsid w:val="00E643D9"/>
    <w:rsid w:val="00E72F00"/>
    <w:rsid w:val="00E814B0"/>
    <w:rsid w:val="00EB6D4B"/>
    <w:rsid w:val="00EE2231"/>
    <w:rsid w:val="00EF05EA"/>
    <w:rsid w:val="00EF4AFD"/>
    <w:rsid w:val="00F04672"/>
    <w:rsid w:val="00F065A4"/>
    <w:rsid w:val="00F077F6"/>
    <w:rsid w:val="00F14789"/>
    <w:rsid w:val="00F14ECC"/>
    <w:rsid w:val="00F1651B"/>
    <w:rsid w:val="00F47F6C"/>
    <w:rsid w:val="00F54CEC"/>
    <w:rsid w:val="00F579DA"/>
    <w:rsid w:val="00F661B5"/>
    <w:rsid w:val="00F6795D"/>
    <w:rsid w:val="00F72C44"/>
    <w:rsid w:val="00F80D71"/>
    <w:rsid w:val="00FA11F1"/>
    <w:rsid w:val="00FC0E97"/>
    <w:rsid w:val="00FD38A6"/>
    <w:rsid w:val="00FE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5F0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65A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ACE"/>
    <w:rPr>
      <w:b/>
      <w:bCs/>
      <w:kern w:val="44"/>
      <w:sz w:val="44"/>
      <w:szCs w:val="44"/>
    </w:rPr>
  </w:style>
  <w:style w:type="character" w:styleId="SubtleEmphasis">
    <w:name w:val="Subtle Emphasis"/>
    <w:basedOn w:val="DefaultParagraphFont"/>
    <w:uiPriority w:val="19"/>
    <w:qFormat/>
    <w:rsid w:val="00465ACE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iPriority w:val="99"/>
    <w:unhideWhenUsed/>
    <w:rsid w:val="00465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5ACE"/>
    <w:rPr>
      <w:sz w:val="18"/>
      <w:szCs w:val="18"/>
    </w:rPr>
  </w:style>
  <w:style w:type="table" w:styleId="TableGrid">
    <w:name w:val="Table Grid"/>
    <w:basedOn w:val="TableNormal"/>
    <w:uiPriority w:val="59"/>
    <w:rsid w:val="00465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65ACE"/>
    <w:pPr>
      <w:widowControl w:val="0"/>
      <w:jc w:val="both"/>
    </w:pPr>
  </w:style>
  <w:style w:type="table" w:styleId="TableClassic1">
    <w:name w:val="Table Classic 1"/>
    <w:basedOn w:val="TableNormal"/>
    <w:rsid w:val="00465AC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65ACE"/>
  </w:style>
  <w:style w:type="paragraph" w:styleId="Header">
    <w:name w:val="header"/>
    <w:basedOn w:val="Normal"/>
    <w:link w:val="HeaderChar"/>
    <w:uiPriority w:val="99"/>
    <w:unhideWhenUsed/>
    <w:rsid w:val="00465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5AC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ACE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CE"/>
    <w:rPr>
      <w:rFonts w:ascii="Heiti SC Light" w:eastAsia="Heiti SC Ligh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65AC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AC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A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ACE"/>
    <w:rPr>
      <w:b/>
      <w:bCs/>
    </w:rPr>
  </w:style>
  <w:style w:type="character" w:customStyle="1" w:styleId="fontstyle01">
    <w:name w:val="fontstyle01"/>
    <w:basedOn w:val="DefaultParagraphFont"/>
    <w:rsid w:val="00E07820"/>
    <w:rPr>
      <w:rFonts w:ascii="AdvTTb8864ccf.B" w:hAnsi="AdvTTb8864ccf.B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fontstyle21">
    <w:name w:val="fontstyle21"/>
    <w:basedOn w:val="DefaultParagraphFont"/>
    <w:rsid w:val="00E07820"/>
    <w:rPr>
      <w:rFonts w:ascii="AdvTT3713a231" w:hAnsi="AdvTT3713a231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fontstyle31">
    <w:name w:val="fontstyle31"/>
    <w:basedOn w:val="DefaultParagraphFont"/>
    <w:rsid w:val="00E07820"/>
    <w:rPr>
      <w:rFonts w:ascii="AdvTT50a2f13e.I" w:hAnsi="AdvTT50a2f13e.I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tlid-translation">
    <w:name w:val="tlid-translation"/>
    <w:basedOn w:val="DefaultParagraphFont"/>
    <w:rsid w:val="00AD06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65A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ACE"/>
    <w:rPr>
      <w:b/>
      <w:bCs/>
      <w:kern w:val="44"/>
      <w:sz w:val="44"/>
      <w:szCs w:val="44"/>
    </w:rPr>
  </w:style>
  <w:style w:type="character" w:styleId="SubtleEmphasis">
    <w:name w:val="Subtle Emphasis"/>
    <w:basedOn w:val="DefaultParagraphFont"/>
    <w:uiPriority w:val="19"/>
    <w:qFormat/>
    <w:rsid w:val="00465ACE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iPriority w:val="99"/>
    <w:unhideWhenUsed/>
    <w:rsid w:val="00465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5ACE"/>
    <w:rPr>
      <w:sz w:val="18"/>
      <w:szCs w:val="18"/>
    </w:rPr>
  </w:style>
  <w:style w:type="table" w:styleId="TableGrid">
    <w:name w:val="Table Grid"/>
    <w:basedOn w:val="TableNormal"/>
    <w:uiPriority w:val="59"/>
    <w:rsid w:val="00465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65ACE"/>
    <w:pPr>
      <w:widowControl w:val="0"/>
      <w:jc w:val="both"/>
    </w:pPr>
  </w:style>
  <w:style w:type="table" w:styleId="TableClassic1">
    <w:name w:val="Table Classic 1"/>
    <w:basedOn w:val="TableNormal"/>
    <w:rsid w:val="00465AC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65ACE"/>
  </w:style>
  <w:style w:type="paragraph" w:styleId="Header">
    <w:name w:val="header"/>
    <w:basedOn w:val="Normal"/>
    <w:link w:val="HeaderChar"/>
    <w:uiPriority w:val="99"/>
    <w:unhideWhenUsed/>
    <w:rsid w:val="00465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5AC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ACE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CE"/>
    <w:rPr>
      <w:rFonts w:ascii="Heiti SC Light" w:eastAsia="Heiti SC Ligh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65AC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AC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A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ACE"/>
    <w:rPr>
      <w:b/>
      <w:bCs/>
    </w:rPr>
  </w:style>
  <w:style w:type="character" w:customStyle="1" w:styleId="fontstyle01">
    <w:name w:val="fontstyle01"/>
    <w:basedOn w:val="DefaultParagraphFont"/>
    <w:rsid w:val="00E07820"/>
    <w:rPr>
      <w:rFonts w:ascii="AdvTTb8864ccf.B" w:hAnsi="AdvTTb8864ccf.B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fontstyle21">
    <w:name w:val="fontstyle21"/>
    <w:basedOn w:val="DefaultParagraphFont"/>
    <w:rsid w:val="00E07820"/>
    <w:rPr>
      <w:rFonts w:ascii="AdvTT3713a231" w:hAnsi="AdvTT3713a231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fontstyle31">
    <w:name w:val="fontstyle31"/>
    <w:basedOn w:val="DefaultParagraphFont"/>
    <w:rsid w:val="00E07820"/>
    <w:rPr>
      <w:rFonts w:ascii="AdvTT50a2f13e.I" w:hAnsi="AdvTT50a2f13e.I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tlid-translation">
    <w:name w:val="tlid-translation"/>
    <w:basedOn w:val="DefaultParagraphFont"/>
    <w:rsid w:val="00AD0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2510</TotalTime>
  <Pages>19</Pages>
  <Words>1906</Words>
  <Characters>10866</Characters>
  <Application>Microsoft Office Word</Application>
  <DocSecurity>0</DocSecurity>
  <Lines>90</Lines>
  <Paragraphs>25</Paragraphs>
  <ScaleCrop>false</ScaleCrop>
  <Company>MS</Company>
  <LinksUpToDate>false</LinksUpToDate>
  <CharactersWithSpaces>12747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MCARCUEVA</cp:lastModifiedBy>
  <cp:revision>129</cp:revision>
  <dcterms:created xsi:type="dcterms:W3CDTF">2020-06-11T12:53:00Z</dcterms:created>
  <dcterms:modified xsi:type="dcterms:W3CDTF">2020-10-14T18:07:00Z</dcterms:modified>
</cp:coreProperties>
</file>